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707" w:rsidRPr="00174707" w:rsidRDefault="00174707" w:rsidP="00174707">
      <w:pPr>
        <w:keepNext w:val="0"/>
        <w:keepLines w:val="0"/>
        <w:autoSpaceDE w:val="0"/>
        <w:autoSpaceDN w:val="0"/>
        <w:adjustRightInd w:val="0"/>
        <w:spacing w:before="0" w:line="240" w:lineRule="auto"/>
        <w:ind w:left="5662" w:firstLine="2"/>
        <w:jc w:val="both"/>
        <w:rPr>
          <w:rFonts w:ascii="Times New Roman" w:eastAsiaTheme="minorHAnsi" w:hAnsi="Times New Roman" w:cs="Times New Roman"/>
          <w:b w:val="0"/>
          <w:bCs w:val="0"/>
          <w:color w:val="auto"/>
          <w:sz w:val="30"/>
          <w:szCs w:val="30"/>
        </w:rPr>
      </w:pPr>
      <w:r w:rsidRPr="00174707">
        <w:rPr>
          <w:rFonts w:ascii="Times New Roman" w:eastAsiaTheme="minorHAnsi" w:hAnsi="Times New Roman" w:cs="Times New Roman"/>
          <w:b w:val="0"/>
          <w:bCs w:val="0"/>
          <w:color w:val="auto"/>
          <w:sz w:val="30"/>
          <w:szCs w:val="30"/>
        </w:rPr>
        <w:t>УТВЕРЖДЕНО</w:t>
      </w:r>
    </w:p>
    <w:p w:rsidR="00174707" w:rsidRPr="00174707" w:rsidRDefault="00174707" w:rsidP="00174707">
      <w:pPr>
        <w:keepNext w:val="0"/>
        <w:keepLines w:val="0"/>
        <w:autoSpaceDE w:val="0"/>
        <w:autoSpaceDN w:val="0"/>
        <w:adjustRightInd w:val="0"/>
        <w:spacing w:before="0" w:line="240" w:lineRule="auto"/>
        <w:ind w:left="4953" w:firstLine="709"/>
        <w:jc w:val="both"/>
        <w:rPr>
          <w:rFonts w:ascii="Times New Roman" w:eastAsiaTheme="minorHAnsi" w:hAnsi="Times New Roman" w:cs="Times New Roman"/>
          <w:b w:val="0"/>
          <w:bCs w:val="0"/>
          <w:color w:val="auto"/>
          <w:sz w:val="30"/>
          <w:szCs w:val="30"/>
        </w:rPr>
      </w:pPr>
      <w:r w:rsidRPr="00174707">
        <w:rPr>
          <w:rFonts w:ascii="Times New Roman" w:eastAsiaTheme="minorHAnsi" w:hAnsi="Times New Roman" w:cs="Times New Roman"/>
          <w:b w:val="0"/>
          <w:bCs w:val="0"/>
          <w:color w:val="auto"/>
          <w:sz w:val="30"/>
          <w:szCs w:val="30"/>
        </w:rPr>
        <w:t>Декрет Президента</w:t>
      </w:r>
    </w:p>
    <w:p w:rsidR="00174707" w:rsidRPr="00174707" w:rsidRDefault="00174707" w:rsidP="00174707">
      <w:pPr>
        <w:keepNext w:val="0"/>
        <w:keepLines w:val="0"/>
        <w:autoSpaceDE w:val="0"/>
        <w:autoSpaceDN w:val="0"/>
        <w:adjustRightInd w:val="0"/>
        <w:spacing w:before="0" w:line="240" w:lineRule="auto"/>
        <w:ind w:left="4953" w:firstLine="709"/>
        <w:jc w:val="both"/>
        <w:rPr>
          <w:rFonts w:ascii="Times New Roman" w:eastAsiaTheme="minorHAnsi" w:hAnsi="Times New Roman" w:cs="Times New Roman"/>
          <w:b w:val="0"/>
          <w:bCs w:val="0"/>
          <w:color w:val="auto"/>
          <w:sz w:val="30"/>
          <w:szCs w:val="30"/>
        </w:rPr>
      </w:pPr>
      <w:r w:rsidRPr="00174707">
        <w:rPr>
          <w:rFonts w:ascii="Times New Roman" w:eastAsiaTheme="minorHAnsi" w:hAnsi="Times New Roman" w:cs="Times New Roman"/>
          <w:b w:val="0"/>
          <w:bCs w:val="0"/>
          <w:color w:val="auto"/>
          <w:sz w:val="30"/>
          <w:szCs w:val="30"/>
        </w:rPr>
        <w:t>Республики Беларусь</w:t>
      </w:r>
    </w:p>
    <w:p w:rsidR="00174707" w:rsidRPr="00174707" w:rsidRDefault="00174707" w:rsidP="00174707">
      <w:pPr>
        <w:keepNext w:val="0"/>
        <w:keepLines w:val="0"/>
        <w:autoSpaceDE w:val="0"/>
        <w:autoSpaceDN w:val="0"/>
        <w:adjustRightInd w:val="0"/>
        <w:spacing w:before="0" w:line="240" w:lineRule="auto"/>
        <w:ind w:left="4953" w:firstLine="709"/>
        <w:jc w:val="both"/>
        <w:rPr>
          <w:rFonts w:ascii="Times New Roman" w:eastAsiaTheme="minorHAnsi" w:hAnsi="Times New Roman" w:cs="Times New Roman"/>
          <w:b w:val="0"/>
          <w:bCs w:val="0"/>
          <w:color w:val="auto"/>
          <w:sz w:val="30"/>
          <w:szCs w:val="30"/>
        </w:rPr>
      </w:pPr>
      <w:r>
        <w:rPr>
          <w:rFonts w:ascii="Times New Roman" w:eastAsiaTheme="minorHAnsi" w:hAnsi="Times New Roman" w:cs="Times New Roman"/>
          <w:b w:val="0"/>
          <w:bCs w:val="0"/>
          <w:color w:val="auto"/>
          <w:sz w:val="30"/>
          <w:szCs w:val="30"/>
        </w:rPr>
        <w:t>23 ноября 2017 г.</w:t>
      </w:r>
      <w:bookmarkStart w:id="0" w:name="_GoBack"/>
      <w:bookmarkEnd w:id="0"/>
      <w:r>
        <w:rPr>
          <w:rFonts w:ascii="Times New Roman" w:eastAsiaTheme="minorHAnsi" w:hAnsi="Times New Roman" w:cs="Times New Roman"/>
          <w:b w:val="0"/>
          <w:bCs w:val="0"/>
          <w:color w:val="auto"/>
          <w:sz w:val="30"/>
          <w:szCs w:val="30"/>
        </w:rPr>
        <w:t xml:space="preserve"> №</w:t>
      </w:r>
      <w:r w:rsidRPr="00174707">
        <w:rPr>
          <w:rFonts w:ascii="Times New Roman" w:eastAsiaTheme="minorHAnsi" w:hAnsi="Times New Roman" w:cs="Times New Roman"/>
          <w:b w:val="0"/>
          <w:bCs w:val="0"/>
          <w:color w:val="auto"/>
          <w:sz w:val="30"/>
          <w:szCs w:val="30"/>
        </w:rPr>
        <w:t xml:space="preserve"> 7</w:t>
      </w:r>
    </w:p>
    <w:p w:rsidR="00174707" w:rsidRPr="00174707" w:rsidRDefault="00174707" w:rsidP="00174707">
      <w:pPr>
        <w:autoSpaceDE w:val="0"/>
        <w:autoSpaceDN w:val="0"/>
        <w:adjustRightInd w:val="0"/>
        <w:spacing w:after="0" w:line="240" w:lineRule="auto"/>
        <w:ind w:firstLine="709"/>
        <w:outlineLvl w:val="0"/>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b/>
          <w:bCs/>
          <w:sz w:val="30"/>
          <w:szCs w:val="30"/>
        </w:rPr>
      </w:pPr>
      <w:r w:rsidRPr="00174707">
        <w:rPr>
          <w:rFonts w:ascii="Times New Roman" w:hAnsi="Times New Roman" w:cs="Times New Roman"/>
          <w:b/>
          <w:bCs/>
          <w:sz w:val="30"/>
          <w:szCs w:val="30"/>
        </w:rPr>
        <w:t>ОБЩИЕ ТРЕБОВАНИЯ ПОЖАРНОЙ БЕЗОПАСНОСТИ К СОДЕРЖАНИЮ И ЭКСПЛУАТАЦИИ КАПИТАЛЬНЫХ СТРОЕНИЙ (ЗДАНИЙ, СООРУЖЕНИЙ), ИЗОЛИРОВАННЫХ ПОМЕЩЕНИЙ И ИНЫХ ОБЪЕКТОВ, ПРИНАДЛЕЖАЩИХ СУБЪЕКТАМ ХОЗЯЙСТВОВАНИЯ</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1</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ОБЩИЕ ПОЛОЖЕНИЯ</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1. Настоящими требованиями устанавливаются общие требования пожарной безопасности к содержанию и эксплуатации капитальных строений (зданий, сооружений), изолированных помещений и иных объектов, принадлежащих субъектам хозяйствования, в целях защиты от пожаров жизни, здоровья людей и материальных ценностей.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2. </w:t>
      </w:r>
      <w:proofErr w:type="gramStart"/>
      <w:r w:rsidRPr="00174707">
        <w:rPr>
          <w:rFonts w:ascii="Times New Roman" w:hAnsi="Times New Roman" w:cs="Times New Roman"/>
          <w:sz w:val="30"/>
          <w:szCs w:val="30"/>
        </w:rPr>
        <w:t>Советом Министров Республики Беларусь определяются обязательные для соблюдения специфические требования по обеспечению пожарной безопасности для объектов, специально предназначенных для пребывания детей, а также объектов с одновременным пребыванием свыше 300 человек, объектов социальной сферы и здравоохранения с круглосуточным пребыванием людей, взрывопожароопасных и пожароопасных производств, объектов железнодорожного транспорта, метрополитена, гражданской и государственной авиации, на судах внутреннего водного транспорта, в лесах, при осуществлении</w:t>
      </w:r>
      <w:proofErr w:type="gramEnd"/>
      <w:r w:rsidRPr="00174707">
        <w:rPr>
          <w:rFonts w:ascii="Times New Roman" w:hAnsi="Times New Roman" w:cs="Times New Roman"/>
          <w:sz w:val="30"/>
          <w:szCs w:val="30"/>
        </w:rPr>
        <w:t xml:space="preserve"> геологоразведочных работ.</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2</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ОБЯЗАННОСТИ РУКОВОДИТЕЛЕЙ (ДОЛЖНОСТНЫХ ЛИЦ), РАБОТНИКОВ СУБЪЕКТОВ ХОЗЯЙСТВОВАНИЯ</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3. Руководитель субъекта хозяйствования обязан:</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3.1. обеспечить:</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соблюдение и контроль выполнения требований пожарной безопасности на объекте;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работоспособность и исправность сре</w:t>
      </w:r>
      <w:proofErr w:type="gramStart"/>
      <w:r w:rsidRPr="00174707">
        <w:rPr>
          <w:rFonts w:ascii="Times New Roman" w:hAnsi="Times New Roman" w:cs="Times New Roman"/>
          <w:sz w:val="30"/>
          <w:szCs w:val="30"/>
        </w:rPr>
        <w:t>дств пр</w:t>
      </w:r>
      <w:proofErr w:type="gramEnd"/>
      <w:r w:rsidRPr="00174707">
        <w:rPr>
          <w:rFonts w:ascii="Times New Roman" w:hAnsi="Times New Roman" w:cs="Times New Roman"/>
          <w:sz w:val="30"/>
          <w:szCs w:val="30"/>
        </w:rPr>
        <w:t>отивопожарной защиты и пожаротушения, противопожарного водоснабжения, связи, защиты от статического электричества, наружных пожарных лестниц, ограждений крыш зданий, а также постоянную готовность к применению этих средств;</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3.2. организовать:</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разработку инструкций по пожарной безопасности в соответствии с настоящими требованиями;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подготовку работников по </w:t>
      </w:r>
      <w:hyperlink r:id="rId5" w:history="1">
        <w:r w:rsidRPr="00174707">
          <w:rPr>
            <w:rFonts w:ascii="Times New Roman" w:hAnsi="Times New Roman" w:cs="Times New Roman"/>
            <w:color w:val="0000FF"/>
            <w:sz w:val="30"/>
            <w:szCs w:val="30"/>
          </w:rPr>
          <w:t>программам</w:t>
        </w:r>
      </w:hyperlink>
      <w:r w:rsidRPr="00174707">
        <w:rPr>
          <w:rFonts w:ascii="Times New Roman" w:hAnsi="Times New Roman" w:cs="Times New Roman"/>
          <w:sz w:val="30"/>
          <w:szCs w:val="30"/>
        </w:rPr>
        <w:t xml:space="preserve"> пожарно-технического минимума, определяемым Министерством по чрезвычайным ситуациям, и проведение противопожарных инструктажей, а также обучение работников мерам пожарной безопасности;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проведение технологических процессов в соответствии с эксплуатационной и технологической документацией;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информирование работников о состоянии пожарной безопасности субъекта хозяйствования;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bookmarkStart w:id="1" w:name="Par25"/>
      <w:bookmarkEnd w:id="1"/>
      <w:r w:rsidRPr="00174707">
        <w:rPr>
          <w:rFonts w:ascii="Times New Roman" w:hAnsi="Times New Roman" w:cs="Times New Roman"/>
          <w:sz w:val="30"/>
          <w:szCs w:val="30"/>
        </w:rPr>
        <w:t xml:space="preserve">наличие стендов с информацией о пожарной безопасности и их своевременное обновление </w:t>
      </w:r>
      <w:hyperlink w:anchor="Par28" w:history="1">
        <w:r w:rsidRPr="00174707">
          <w:rPr>
            <w:rFonts w:ascii="Times New Roman" w:hAnsi="Times New Roman" w:cs="Times New Roman"/>
            <w:color w:val="0000FF"/>
            <w:sz w:val="30"/>
            <w:szCs w:val="30"/>
          </w:rPr>
          <w:t>&lt;1&gt;</w:t>
        </w:r>
      </w:hyperlink>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уборку территории от сухой растительности и горючих отходов;</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bookmarkStart w:id="2" w:name="Par28"/>
      <w:bookmarkEnd w:id="2"/>
      <w:r w:rsidRPr="00174707">
        <w:rPr>
          <w:rFonts w:ascii="Times New Roman" w:hAnsi="Times New Roman" w:cs="Times New Roman"/>
          <w:sz w:val="30"/>
          <w:szCs w:val="30"/>
        </w:rPr>
        <w:t xml:space="preserve">&lt;1&gt; Действие </w:t>
      </w:r>
      <w:hyperlink w:anchor="Par25" w:history="1">
        <w:r w:rsidRPr="00174707">
          <w:rPr>
            <w:rFonts w:ascii="Times New Roman" w:hAnsi="Times New Roman" w:cs="Times New Roman"/>
            <w:color w:val="0000FF"/>
            <w:sz w:val="30"/>
            <w:szCs w:val="30"/>
          </w:rPr>
          <w:t>абзаца шестого подпункта 3.2 пункта 3</w:t>
        </w:r>
      </w:hyperlink>
      <w:r w:rsidRPr="00174707">
        <w:rPr>
          <w:rFonts w:ascii="Times New Roman" w:hAnsi="Times New Roman" w:cs="Times New Roman"/>
          <w:sz w:val="30"/>
          <w:szCs w:val="30"/>
        </w:rPr>
        <w:t xml:space="preserve"> не распространяется на индивидуальных предпринимателей и </w:t>
      </w:r>
      <w:proofErr w:type="spellStart"/>
      <w:r w:rsidRPr="00174707">
        <w:rPr>
          <w:rFonts w:ascii="Times New Roman" w:hAnsi="Times New Roman" w:cs="Times New Roman"/>
          <w:sz w:val="30"/>
          <w:szCs w:val="30"/>
        </w:rPr>
        <w:t>микроорганизации</w:t>
      </w:r>
      <w:proofErr w:type="spellEnd"/>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3.3. в случае проведения массового мероприятия организовать до начала его проведения осмотр помещений на предмет соблюдения требований пожарной безопасности, а также назначить лиц, ответственных за пожарную безопасность, и обеспечить их дежурство.</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4. Руководитель имеет право назначить лиц, ответственных за пожарную безопасность субъекта хозяйствования (его структурных подразделений), которые обязаны: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4.1. обеспечить:</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пожарную безопасность и противопожарный режим на закрепленных за ними объектах;</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содержание в работоспособном и исправном состоянии сре</w:t>
      </w:r>
      <w:proofErr w:type="gramStart"/>
      <w:r w:rsidRPr="00174707">
        <w:rPr>
          <w:rFonts w:ascii="Times New Roman" w:hAnsi="Times New Roman" w:cs="Times New Roman"/>
          <w:sz w:val="30"/>
          <w:szCs w:val="30"/>
        </w:rPr>
        <w:t>дств пр</w:t>
      </w:r>
      <w:proofErr w:type="gramEnd"/>
      <w:r w:rsidRPr="00174707">
        <w:rPr>
          <w:rFonts w:ascii="Times New Roman" w:hAnsi="Times New Roman" w:cs="Times New Roman"/>
          <w:sz w:val="30"/>
          <w:szCs w:val="30"/>
        </w:rPr>
        <w:t>отивопожарной защиты и пожаротушения, противопожарного водоснабжения, связи, защиты от статического электричества, наружных пожарных лестниц, ограждений крыш зданий;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подготовку работников по программам пожарно-технического минимума, определяемым Министерством по чрезвычайным ситуациям, и проведение противопожарных инструктажей, а также обучение работников мерам пожарной безопасности;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4.2. информировать руководителя обо всех обнаруженных нарушениях требований пожарной безопасности и противопожарного режима и незамедлительно принимать меры по их устранению.</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 В случае возникновения пожара руководитель (должностное лицо) субъекта хозяйствования обязан:</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5.1. до прибытия пожарных аварийно-спасательных подразделений: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организовать передачу сообщения о пожаре в пожарные аварийно-спасательные подразделения;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вызвать при необходимости скорую медицинскую помощь, а также аварийные службы;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принять незамедлительные меры по обеспечению эвакуации людей и ограничению распространения пожара (вплоть до остановки оборудования);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организовать выполнение действий, предусмотренных инструкциями по пожарной безопасности;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5.2. по прибытии на пожар пожарных аварийно-спасательных подразделений: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предоставить доступ на территорию и в помещения работникам этих подразделений;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сообщить сведения: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а) о месте пожара и наличии (возможности наличия) людей на объекте;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б) о мерах, предпринятых для ликвидации пожара, и людях, занятых ликвидацией очагов горения;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в) о наличии взрывопожароопасных материалов, баллонов с газом, легковоспламеняющихся жидкостей, горючих жидкостей;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5.3. при включении в состав штаба на пожаре: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обеспечить выполнение задач, поставленных руководителем тушения пожара;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предоставить информацию руководителю тушения пожара об особенностях субъекта хозяйствования;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координировать действия работающих на объекте при выполнении задач, поставленных руководителем тушения пожара;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5.4. на основании причин и условий, способствовавших возникновению пожара, организовать разработку и выполнение мероприятий по их исключению в дальнейшем.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6. Каждый работник субъекта хозяйствования обязан:</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знать требования пожарной безопасности, соблюдать противопожарный режим субъекта хозяйствования;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не совершать действий, которые могут привести к возникновению пожара;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уметь применять первичные средства пожаротушения и средства </w:t>
      </w:r>
      <w:proofErr w:type="spellStart"/>
      <w:r w:rsidRPr="00174707">
        <w:rPr>
          <w:rFonts w:ascii="Times New Roman" w:hAnsi="Times New Roman" w:cs="Times New Roman"/>
          <w:sz w:val="30"/>
          <w:szCs w:val="30"/>
        </w:rPr>
        <w:t>самоспасения</w:t>
      </w:r>
      <w:proofErr w:type="spellEnd"/>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незамедлительно приступить к эвакуации при срабатывании систем оповещения о пожаре и управления эвакуацией либо при поступлении иной информации о пожаре;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при обнаружении пожара: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а) незамедлительно сообщить по телефону 101 или 112 либо непосредственно в пожарное аварийно-спасательное подразделение адрес и место пожара;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б) принять возможные меры по оповещению людей и их эвакуации, а также тушению пожара имеющимися первичными средствами пожаротушения.</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3</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ИНСТРУКЦИИ ПО ПОЖАРНОЙ БЕЗОПАСНОСТИ</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7. Субъектом хозяйствования должна быть разработана </w:t>
      </w:r>
      <w:proofErr w:type="spellStart"/>
      <w:r w:rsidRPr="00174707">
        <w:rPr>
          <w:rFonts w:ascii="Times New Roman" w:hAnsi="Times New Roman" w:cs="Times New Roman"/>
          <w:sz w:val="30"/>
          <w:szCs w:val="30"/>
        </w:rPr>
        <w:t>общеобъектовая</w:t>
      </w:r>
      <w:proofErr w:type="spellEnd"/>
      <w:r w:rsidRPr="00174707">
        <w:rPr>
          <w:rFonts w:ascii="Times New Roman" w:hAnsi="Times New Roman" w:cs="Times New Roman"/>
          <w:sz w:val="30"/>
          <w:szCs w:val="30"/>
        </w:rPr>
        <w:t xml:space="preserve"> инструкция по пожарной безопасности. Данная инструкция утверждается руководителем субъекта хозяйствования. </w:t>
      </w:r>
      <w:hyperlink r:id="rId6" w:history="1">
        <w:r w:rsidRPr="00174707">
          <w:rPr>
            <w:rFonts w:ascii="Times New Roman" w:hAnsi="Times New Roman" w:cs="Times New Roman"/>
            <w:color w:val="0000FF"/>
            <w:sz w:val="30"/>
            <w:szCs w:val="30"/>
          </w:rPr>
          <w:t>Требования</w:t>
        </w:r>
      </w:hyperlink>
      <w:r w:rsidRPr="00174707">
        <w:rPr>
          <w:rFonts w:ascii="Times New Roman" w:hAnsi="Times New Roman" w:cs="Times New Roman"/>
          <w:sz w:val="30"/>
          <w:szCs w:val="30"/>
        </w:rPr>
        <w:t xml:space="preserve"> к содержанию такой инструкции определяются Министерством по чрезвычайным ситуациям.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8. </w:t>
      </w:r>
      <w:proofErr w:type="spellStart"/>
      <w:r w:rsidRPr="00174707">
        <w:rPr>
          <w:rFonts w:ascii="Times New Roman" w:hAnsi="Times New Roman" w:cs="Times New Roman"/>
          <w:sz w:val="30"/>
          <w:szCs w:val="30"/>
        </w:rPr>
        <w:t>Общеобъектовая</w:t>
      </w:r>
      <w:proofErr w:type="spellEnd"/>
      <w:r w:rsidRPr="00174707">
        <w:rPr>
          <w:rFonts w:ascii="Times New Roman" w:hAnsi="Times New Roman" w:cs="Times New Roman"/>
          <w:sz w:val="30"/>
          <w:szCs w:val="30"/>
        </w:rPr>
        <w:t xml:space="preserve"> инструкция по пожарной безопасности должна разрабатываться специалистами на основе настоящих требований и </w:t>
      </w:r>
      <w:proofErr w:type="gramStart"/>
      <w:r w:rsidRPr="00174707">
        <w:rPr>
          <w:rFonts w:ascii="Times New Roman" w:hAnsi="Times New Roman" w:cs="Times New Roman"/>
          <w:sz w:val="30"/>
          <w:szCs w:val="30"/>
        </w:rPr>
        <w:t>других</w:t>
      </w:r>
      <w:proofErr w:type="gramEnd"/>
      <w:r w:rsidRPr="00174707">
        <w:rPr>
          <w:rFonts w:ascii="Times New Roman" w:hAnsi="Times New Roman" w:cs="Times New Roman"/>
          <w:sz w:val="30"/>
          <w:szCs w:val="30"/>
        </w:rPr>
        <w:t xml:space="preserve"> обязательных для соблюдения требований технических нормативных правовых актов и нормативных правовых актов, содержащих требования пожарной безопасности, исходя из специфики пожарной опасности зданий, сооружений и помещений, наружных установок и территорий, используемых в производственном (технологическом) процессе веществ и материалов, оборудования.</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4</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ОБЩИЕ ТРЕБОВАНИЯ ПО ОБЕСПЕЧЕНИЮ ПОЖАРНОЙ БЕЗОПАСНОСТИ НА ОБЪЕКТЕ</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9. Здания, сооружения, помещения, наружные установки и оборудование должны эксплуатироваться в соответствии с настоящими требованиями, проектной документацией и эксплуатационной документацией на них.</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10. Для каждого принадлежащего субъекту хозяйствования здания, сооружения, помещения и наружной установки субъектом хозяйствования должны быть определены категории по взрывопожарной опасности в соответствии с критериями, определяемыми Министерством по чрезвычайным ситуациям.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11. Курение на объектах допускается только в специально отведенных местах, определенных инструкциями по пожарной безопасности, оборудованных в установленном порядке и обозначенных указателями "Место для курения".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 xml:space="preserve">12. Режим курения в залах объектов общественного питания должен осуществляться в соответствии с </w:t>
      </w:r>
      <w:proofErr w:type="spellStart"/>
      <w:r w:rsidRPr="00174707">
        <w:rPr>
          <w:rFonts w:ascii="Times New Roman" w:hAnsi="Times New Roman" w:cs="Times New Roman"/>
          <w:sz w:val="30"/>
          <w:szCs w:val="30"/>
        </w:rPr>
        <w:t>общеобъектовой</w:t>
      </w:r>
      <w:proofErr w:type="spellEnd"/>
      <w:r w:rsidRPr="00174707">
        <w:rPr>
          <w:rFonts w:ascii="Times New Roman" w:hAnsi="Times New Roman" w:cs="Times New Roman"/>
          <w:sz w:val="30"/>
          <w:szCs w:val="30"/>
        </w:rPr>
        <w:t xml:space="preserve"> инструкцией по пожарной безопасности.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13. Руководителем субъекта хозяйствования (должностным лицом) должно быть обеспечено ознакомление (под подпись) граждан, прибывающих в гостиницы, мотели, общежития и другие здания, приспособленные для временного пребывания людей, с правилами пожарной безопасности.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При наличии на объектах иностранных граждан речевые сообщения в системах оповещения о пожаре и управления эвакуацией людей, а также памятки о мерах пожарной безопасности выполняются на русском и английском языках.</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14. Въезды (выезды), дороги, проезды и подъезды к зданиям, сооружениям, наружным установкам и </w:t>
      </w:r>
      <w:proofErr w:type="spellStart"/>
      <w:r w:rsidRPr="00174707">
        <w:rPr>
          <w:rFonts w:ascii="Times New Roman" w:hAnsi="Times New Roman" w:cs="Times New Roman"/>
          <w:sz w:val="30"/>
          <w:szCs w:val="30"/>
        </w:rPr>
        <w:t>водоисточникам</w:t>
      </w:r>
      <w:proofErr w:type="spellEnd"/>
      <w:r w:rsidRPr="00174707">
        <w:rPr>
          <w:rFonts w:ascii="Times New Roman" w:hAnsi="Times New Roman" w:cs="Times New Roman"/>
          <w:sz w:val="30"/>
          <w:szCs w:val="30"/>
        </w:rPr>
        <w:t xml:space="preserve"> должны содержаться в состоянии, обеспечивающем свободный подъезд аварийно-спасательной техники.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15. При механизированном открывании въездных ворот, шлагбаумов или других ограничивающих въезд устройств они должны иметь возможность ручного открывания.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16. В противопожарных разрывах между зданиями, сооружениями не допускается складирование горючих материалов, строительство временных и установка мобильных зданий, сооружений.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17. Контролируемое разведение костров, размещение специальных приспособлений для горящего угля (мангал, барбекю, гриль, камин и аналогичные приспособления) допускаются на территориях торговых объектов, объектов общественного питания, ярмарок, рынков и выставок, баз отдыха, курортных и парковых зон, зон отдыха и туризма при условиях:</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размещения очагов горения на расстоянии, исключающем загорание ближайших строений и других горючих предметов (материалов);</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размещения вблизи очагов горения средств тушения;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обеспечения непрерывного </w:t>
      </w:r>
      <w:proofErr w:type="gramStart"/>
      <w:r w:rsidRPr="00174707">
        <w:rPr>
          <w:rFonts w:ascii="Times New Roman" w:hAnsi="Times New Roman" w:cs="Times New Roman"/>
          <w:sz w:val="30"/>
          <w:szCs w:val="30"/>
        </w:rPr>
        <w:t>контроля за</w:t>
      </w:r>
      <w:proofErr w:type="gramEnd"/>
      <w:r w:rsidRPr="00174707">
        <w:rPr>
          <w:rFonts w:ascii="Times New Roman" w:hAnsi="Times New Roman" w:cs="Times New Roman"/>
          <w:sz w:val="30"/>
          <w:szCs w:val="30"/>
        </w:rPr>
        <w:t xml:space="preserve"> процессом горения.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По окончании использования очагов горения либо после прекращения постоянного </w:t>
      </w:r>
      <w:proofErr w:type="gramStart"/>
      <w:r w:rsidRPr="00174707">
        <w:rPr>
          <w:rFonts w:ascii="Times New Roman" w:hAnsi="Times New Roman" w:cs="Times New Roman"/>
          <w:sz w:val="30"/>
          <w:szCs w:val="30"/>
        </w:rPr>
        <w:t>контроля за</w:t>
      </w:r>
      <w:proofErr w:type="gramEnd"/>
      <w:r w:rsidRPr="00174707">
        <w:rPr>
          <w:rFonts w:ascii="Times New Roman" w:hAnsi="Times New Roman" w:cs="Times New Roman"/>
          <w:sz w:val="30"/>
          <w:szCs w:val="30"/>
        </w:rPr>
        <w:t xml:space="preserve"> процессом горения остатки горящих (тлеющих) материалов должны быть потушены до полного прекращения тления.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18. Проведение культурных мероприятий и производство фильмов на открытых площадках с применением открытого огня, пиротехнических изделий и фейерверков должны осуществляться в соответствии с утверждаемым руководителем субъекта хозяйствования планом организационно-технических мероприятий по обеспечению пожарной </w:t>
      </w:r>
      <w:r w:rsidRPr="00174707">
        <w:rPr>
          <w:rFonts w:ascii="Times New Roman" w:hAnsi="Times New Roman" w:cs="Times New Roman"/>
          <w:sz w:val="30"/>
          <w:szCs w:val="30"/>
        </w:rPr>
        <w:lastRenderedPageBreak/>
        <w:t>безопасности в подготовительный период и период проведения указанных мероприятий.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19. В случае повышения пожарной опасности (установление устойчивой сухой, жаркой и ветреной погоды, получение штормового предупреждения) местными Советами депутатов, исполнительными и распорядительными органами может временно приостанавливаться на соответствующих территориях разведение костров, проведение пожароопасных работ.</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5</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ТРЕБОВАНИЯ К СОДЕРЖАНИЮ ЗДАНИЙ, СООРУЖЕНИЙ И ПОМЕЩЕНИЙ</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20. Не допускается хранение легковоспламеняющихся и горючих жидкостей, баллонов с горючим газом, а также емкостей после их применения на чердаках, подвальных, цокольных, технических этажах и в подпольях зданий, на лестничных клетках и в лифтовых холлах, на балконах и лоджиях, в </w:t>
      </w:r>
      <w:proofErr w:type="spellStart"/>
      <w:r w:rsidRPr="00174707">
        <w:rPr>
          <w:rFonts w:ascii="Times New Roman" w:hAnsi="Times New Roman" w:cs="Times New Roman"/>
          <w:sz w:val="30"/>
          <w:szCs w:val="30"/>
        </w:rPr>
        <w:t>заэкранном</w:t>
      </w:r>
      <w:proofErr w:type="spellEnd"/>
      <w:r w:rsidRPr="00174707">
        <w:rPr>
          <w:rFonts w:ascii="Times New Roman" w:hAnsi="Times New Roman" w:cs="Times New Roman"/>
          <w:sz w:val="30"/>
          <w:szCs w:val="30"/>
        </w:rPr>
        <w:t xml:space="preserve"> и </w:t>
      </w:r>
      <w:proofErr w:type="spellStart"/>
      <w:r w:rsidRPr="00174707">
        <w:rPr>
          <w:rFonts w:ascii="Times New Roman" w:hAnsi="Times New Roman" w:cs="Times New Roman"/>
          <w:sz w:val="30"/>
          <w:szCs w:val="30"/>
        </w:rPr>
        <w:t>подтрибунном</w:t>
      </w:r>
      <w:proofErr w:type="spellEnd"/>
      <w:r w:rsidRPr="00174707">
        <w:rPr>
          <w:rFonts w:ascii="Times New Roman" w:hAnsi="Times New Roman" w:cs="Times New Roman"/>
          <w:sz w:val="30"/>
          <w:szCs w:val="30"/>
        </w:rPr>
        <w:t xml:space="preserve"> пространстве, под сценой или подмостками для эстрадных выступлений.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21. В зданиях, сооружениях и помещениях не допускается применение: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пиротехнических изделий;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открытого огня (свечи, факелы и другие эффекты с применением огня) </w:t>
      </w:r>
      <w:hyperlink w:anchor="Par97" w:history="1">
        <w:r w:rsidRPr="00174707">
          <w:rPr>
            <w:rFonts w:ascii="Times New Roman" w:hAnsi="Times New Roman" w:cs="Times New Roman"/>
            <w:color w:val="0000FF"/>
            <w:sz w:val="30"/>
            <w:szCs w:val="30"/>
          </w:rPr>
          <w:t>&lt;2&gt;</w:t>
        </w:r>
      </w:hyperlink>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bookmarkStart w:id="3" w:name="Par97"/>
      <w:bookmarkEnd w:id="3"/>
      <w:r w:rsidRPr="00174707">
        <w:rPr>
          <w:rFonts w:ascii="Times New Roman" w:hAnsi="Times New Roman" w:cs="Times New Roman"/>
          <w:sz w:val="30"/>
          <w:szCs w:val="30"/>
        </w:rPr>
        <w:t>&lt;2</w:t>
      </w:r>
      <w:proofErr w:type="gramStart"/>
      <w:r w:rsidRPr="00174707">
        <w:rPr>
          <w:rFonts w:ascii="Times New Roman" w:hAnsi="Times New Roman" w:cs="Times New Roman"/>
          <w:sz w:val="30"/>
          <w:szCs w:val="30"/>
        </w:rPr>
        <w:t>&gt; З</w:t>
      </w:r>
      <w:proofErr w:type="gramEnd"/>
      <w:r w:rsidRPr="00174707">
        <w:rPr>
          <w:rFonts w:ascii="Times New Roman" w:hAnsi="Times New Roman" w:cs="Times New Roman"/>
          <w:sz w:val="30"/>
          <w:szCs w:val="30"/>
        </w:rPr>
        <w:t xml:space="preserve">а исключением случаев использования огня при проведении служб и обрядов в культовых зданиях, сооружениях, а также при горении свечей в </w:t>
      </w:r>
      <w:proofErr w:type="spellStart"/>
      <w:r w:rsidRPr="00174707">
        <w:rPr>
          <w:rFonts w:ascii="Times New Roman" w:hAnsi="Times New Roman" w:cs="Times New Roman"/>
          <w:sz w:val="30"/>
          <w:szCs w:val="30"/>
        </w:rPr>
        <w:t>спа</w:t>
      </w:r>
      <w:proofErr w:type="spellEnd"/>
      <w:r w:rsidRPr="00174707">
        <w:rPr>
          <w:rFonts w:ascii="Times New Roman" w:hAnsi="Times New Roman" w:cs="Times New Roman"/>
          <w:sz w:val="30"/>
          <w:szCs w:val="30"/>
        </w:rPr>
        <w:t>-объектах для создания комфортной обстановки, в залах объектов общественного питания при оформлении столов, подаче блюд и изделий, доставке покупателям продукции общественного питания по их заказам.</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22. Помещения, в которых в результате технологического процесса образуются горючие пыли, их отложения на строительных конструкциях, инженерном, технологическом оборудовании и коммуникациях, должны систематически очищаться. Периодичность очистки должна определяться инструкциями по пожарной безопасности либо иными документами, принятыми субъектом хозяйствования, с учетом особенностей технологических процессов, графика проведения технического обслуживания и ремонта.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23. Хранение бензина, дизельного топлива в помещениях гаражей-стоянок допускается только в плотно закрывающейся металлической таре либо полимерной таре с антистатическими свойствами.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24. На территории гаражных кооперативов, в гаражах-стоянках, а также на автомобильных стоянках под навесами не допускается </w:t>
      </w:r>
      <w:hyperlink w:anchor="Par106" w:history="1">
        <w:r w:rsidRPr="00174707">
          <w:rPr>
            <w:rFonts w:ascii="Times New Roman" w:hAnsi="Times New Roman" w:cs="Times New Roman"/>
            <w:color w:val="0000FF"/>
            <w:sz w:val="30"/>
            <w:szCs w:val="30"/>
          </w:rPr>
          <w:t>&lt;3&gt;</w:t>
        </w:r>
      </w:hyperlink>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пользоваться открытым огнем;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оставлять транспортные средства при наличии течи из топливной системы;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осуществлять в помещениях заправку и слив топлива.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bookmarkStart w:id="4" w:name="Par106"/>
      <w:bookmarkEnd w:id="4"/>
      <w:r w:rsidRPr="00174707">
        <w:rPr>
          <w:rFonts w:ascii="Times New Roman" w:hAnsi="Times New Roman" w:cs="Times New Roman"/>
          <w:sz w:val="30"/>
          <w:szCs w:val="30"/>
        </w:rPr>
        <w:t>&lt;3</w:t>
      </w:r>
      <w:proofErr w:type="gramStart"/>
      <w:r w:rsidRPr="00174707">
        <w:rPr>
          <w:rFonts w:ascii="Times New Roman" w:hAnsi="Times New Roman" w:cs="Times New Roman"/>
          <w:sz w:val="30"/>
          <w:szCs w:val="30"/>
        </w:rPr>
        <w:t>&gt; З</w:t>
      </w:r>
      <w:proofErr w:type="gramEnd"/>
      <w:r w:rsidRPr="00174707">
        <w:rPr>
          <w:rFonts w:ascii="Times New Roman" w:hAnsi="Times New Roman" w:cs="Times New Roman"/>
          <w:sz w:val="30"/>
          <w:szCs w:val="30"/>
        </w:rPr>
        <w:t>а исключением мастерских, предназначенных для оказания услуг по техническому обслуживанию и ремонту транспортных средств.</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25. Декорации, бутафории, сценическое и выставочное оформление, драпировки и шторы должны изготавливаться из трудновоспламеняемых материалов либо быть обработанными с использованием огнезащиты для придания им </w:t>
      </w:r>
      <w:proofErr w:type="spellStart"/>
      <w:r w:rsidRPr="00174707">
        <w:rPr>
          <w:rFonts w:ascii="Times New Roman" w:hAnsi="Times New Roman" w:cs="Times New Roman"/>
          <w:sz w:val="30"/>
          <w:szCs w:val="30"/>
        </w:rPr>
        <w:t>трудновоспламеняемости</w:t>
      </w:r>
      <w:proofErr w:type="spellEnd"/>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26. В процессе эксплуатации конструктивные решения по обеспечению огнестойкости не должны ухудшаться, поврежденные участки огнезащитных покрытий должны своевременно восстанавливаться.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27. К эксплуатации допускаются теплогенерирующие аппараты и отопительные приборы только промышленного (заводского) изготовления (кроме теплоемких печей) при соблюдении определяемых Министерством по чрезвычайным ситуациям </w:t>
      </w:r>
      <w:hyperlink r:id="rId7" w:history="1">
        <w:r w:rsidRPr="00174707">
          <w:rPr>
            <w:rFonts w:ascii="Times New Roman" w:hAnsi="Times New Roman" w:cs="Times New Roman"/>
            <w:color w:val="0000FF"/>
            <w:sz w:val="30"/>
            <w:szCs w:val="30"/>
          </w:rPr>
          <w:t>требований</w:t>
        </w:r>
      </w:hyperlink>
      <w:r w:rsidRPr="00174707">
        <w:rPr>
          <w:rFonts w:ascii="Times New Roman" w:hAnsi="Times New Roman" w:cs="Times New Roman"/>
          <w:sz w:val="30"/>
          <w:szCs w:val="30"/>
        </w:rPr>
        <w:t xml:space="preserve"> в части их размещения и эксплуатации.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28. При эксплуатации вентиляционных систем не допускается: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подключать к ним газовые отопительные приборы;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отключать или снимать </w:t>
      </w:r>
      <w:proofErr w:type="spellStart"/>
      <w:r w:rsidRPr="00174707">
        <w:rPr>
          <w:rFonts w:ascii="Times New Roman" w:hAnsi="Times New Roman" w:cs="Times New Roman"/>
          <w:sz w:val="30"/>
          <w:szCs w:val="30"/>
        </w:rPr>
        <w:t>огнезадерживающие</w:t>
      </w:r>
      <w:proofErr w:type="spellEnd"/>
      <w:r w:rsidRPr="00174707">
        <w:rPr>
          <w:rFonts w:ascii="Times New Roman" w:hAnsi="Times New Roman" w:cs="Times New Roman"/>
          <w:sz w:val="30"/>
          <w:szCs w:val="30"/>
        </w:rPr>
        <w:t xml:space="preserve"> устройства;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закрывать вытяжные каналы, отверстия и решетки, входящие в </w:t>
      </w:r>
      <w:proofErr w:type="spellStart"/>
      <w:r w:rsidRPr="00174707">
        <w:rPr>
          <w:rFonts w:ascii="Times New Roman" w:hAnsi="Times New Roman" w:cs="Times New Roman"/>
          <w:sz w:val="30"/>
          <w:szCs w:val="30"/>
        </w:rPr>
        <w:t>противодымную</w:t>
      </w:r>
      <w:proofErr w:type="spellEnd"/>
      <w:r w:rsidRPr="00174707">
        <w:rPr>
          <w:rFonts w:ascii="Times New Roman" w:hAnsi="Times New Roman" w:cs="Times New Roman"/>
          <w:sz w:val="30"/>
          <w:szCs w:val="30"/>
        </w:rPr>
        <w:t xml:space="preserve"> защиту.</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6</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ТРЕБОВАНИЯ К ОРГАНИЗАЦИИ ТЕХНОЛОГИЧЕСКОГО ПРОЦЕССА</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29. Технологические процессы должны проводиться в соответствии с техническими или эксплуатационными инструкциями технологического оборудования и технологическими документами, утвержденными субъектами хозяйствования.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30. Не допускается: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выполнять производственные операции (технологические процессы) на оборудовании и установках с неисправностями, которые могут привести к пожарам, а также при отключении средств измерений, автоматизации, систем контроля, управления и противоаварийной автоматической защиты, определяющих заданные режимы температуры, давления, концентрации и другие технологические параметры горючих газов, паров, жидкостей;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оставлять без присмотра включенные в электросеть электрические приборы и оборудование, за исключением приборов, эксплуатационными документами на которые допускается их работа без надзора;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складировать в производственных помещениях горючие вещества, горючие материалы и готовую продукцию, которая может воспламениться;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вскрывать тару, фасовать продукцию, готовить рабочие смеси </w:t>
      </w:r>
      <w:proofErr w:type="spellStart"/>
      <w:r w:rsidRPr="00174707">
        <w:rPr>
          <w:rFonts w:ascii="Times New Roman" w:hAnsi="Times New Roman" w:cs="Times New Roman"/>
          <w:sz w:val="30"/>
          <w:szCs w:val="30"/>
        </w:rPr>
        <w:t>взрыво</w:t>
      </w:r>
      <w:proofErr w:type="spellEnd"/>
      <w:r w:rsidRPr="00174707">
        <w:rPr>
          <w:rFonts w:ascii="Times New Roman" w:hAnsi="Times New Roman" w:cs="Times New Roman"/>
          <w:sz w:val="30"/>
          <w:szCs w:val="30"/>
        </w:rPr>
        <w:t>- и пожароопасных веществ и материалов в местах их хранения;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выдавать (принимать) легковоспламеняющиеся и горючие жидкости, горючие газы на территории субъекта хозяйствования во время грозы и при опасности появления атмосферных разрядов.</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31. Хранение (складирование) веществ и материалов должно осуществляться с учетом их агрегатного состояния, совместимости хранения, а также однородности средств тушения в соответствии с </w:t>
      </w:r>
      <w:hyperlink r:id="rId8" w:history="1">
        <w:r w:rsidRPr="00174707">
          <w:rPr>
            <w:rFonts w:ascii="Times New Roman" w:hAnsi="Times New Roman" w:cs="Times New Roman"/>
            <w:color w:val="0000FF"/>
            <w:sz w:val="30"/>
            <w:szCs w:val="30"/>
          </w:rPr>
          <w:t>порядком</w:t>
        </w:r>
      </w:hyperlink>
      <w:r w:rsidRPr="00174707">
        <w:rPr>
          <w:rFonts w:ascii="Times New Roman" w:hAnsi="Times New Roman" w:cs="Times New Roman"/>
          <w:sz w:val="30"/>
          <w:szCs w:val="30"/>
        </w:rPr>
        <w:t xml:space="preserve"> хранения веществ и материалов, определяемым Министерством по чрезвычайным ситуациям, и технологическими инструкциями.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Применение и хранение на объектах веществ и материалов неизвестного состава и с неизученными взрывопожароопасными свойствами запрещается.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Химические реактивы, способные самовозгораться при контакте с воздухом, водой, горючими веществами или образовывать взрывчатые смеси (карбид кальция и другие карбиды, щелочные металлы, гидрид натрия, перекись бария и прочие), должны храниться в особых условиях, полностью исключающих такой контакт, а также влияние высоких температур и механических воздействий.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32. При работе с легковоспламеняющимися и горючими жидкостями, горючими газами следует предусматривать мероприятия по предотвращению образования искр и статического электричества.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33. При утечке легковоспламеняющихся и горючих жидкостей, горючих газов следует прекратить все технологические операции и принять меры по ликвидации пожароопасной ситуации. Пролитые легковоспламеняющиеся и горючие жидкости должны быть немедленно убраны с помощью сорбирующих материалов или других </w:t>
      </w:r>
      <w:proofErr w:type="spellStart"/>
      <w:r w:rsidRPr="00174707">
        <w:rPr>
          <w:rFonts w:ascii="Times New Roman" w:hAnsi="Times New Roman" w:cs="Times New Roman"/>
          <w:sz w:val="30"/>
          <w:szCs w:val="30"/>
        </w:rPr>
        <w:t>пожаробезопасных</w:t>
      </w:r>
      <w:proofErr w:type="spellEnd"/>
      <w:r w:rsidRPr="00174707">
        <w:rPr>
          <w:rFonts w:ascii="Times New Roman" w:hAnsi="Times New Roman" w:cs="Times New Roman"/>
          <w:sz w:val="30"/>
          <w:szCs w:val="30"/>
        </w:rPr>
        <w:t xml:space="preserve"> средств и удалены из помещений и с территории.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 xml:space="preserve">34. </w:t>
      </w:r>
      <w:proofErr w:type="gramStart"/>
      <w:r w:rsidRPr="00174707">
        <w:rPr>
          <w:rFonts w:ascii="Times New Roman" w:hAnsi="Times New Roman" w:cs="Times New Roman"/>
          <w:sz w:val="30"/>
          <w:szCs w:val="30"/>
        </w:rPr>
        <w:t>Места проведения огневых работ могут быть постоянными, организуемыми в специально оборудованных для этих целей цехах, мастерских или на открытых площадках, а также временными, когда работы проводятся вне специально отведенных и оборудованных для этих целей производственных помещений, участков, открытых площадок.</w:t>
      </w:r>
      <w:proofErr w:type="gramEnd"/>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Огневые работы на временных местах разрешается проводить только при наличии оформленного наряда-допуска, выданного руководителем организации, индивидуальным предпринимателем или лицом, имеющим право выдачи наряда-допуска. Перечень должностей, имеющих право выдачи наряда-допуска, определяется руководителем организации, индивидуальным предпринимателем </w:t>
      </w:r>
      <w:hyperlink w:anchor="Par139" w:history="1">
        <w:r w:rsidRPr="00174707">
          <w:rPr>
            <w:rFonts w:ascii="Times New Roman" w:hAnsi="Times New Roman" w:cs="Times New Roman"/>
            <w:color w:val="0000FF"/>
            <w:sz w:val="30"/>
            <w:szCs w:val="30"/>
          </w:rPr>
          <w:t>&lt;4&gt;</w:t>
        </w:r>
      </w:hyperlink>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hyperlink r:id="rId9" w:history="1">
        <w:r w:rsidRPr="00174707">
          <w:rPr>
            <w:rFonts w:ascii="Times New Roman" w:hAnsi="Times New Roman" w:cs="Times New Roman"/>
            <w:color w:val="0000FF"/>
            <w:sz w:val="30"/>
            <w:szCs w:val="30"/>
          </w:rPr>
          <w:t>Форма</w:t>
        </w:r>
      </w:hyperlink>
      <w:r w:rsidRPr="00174707">
        <w:rPr>
          <w:rFonts w:ascii="Times New Roman" w:hAnsi="Times New Roman" w:cs="Times New Roman"/>
          <w:sz w:val="30"/>
          <w:szCs w:val="30"/>
        </w:rPr>
        <w:t xml:space="preserve"> и </w:t>
      </w:r>
      <w:hyperlink r:id="rId10" w:history="1">
        <w:r w:rsidRPr="00174707">
          <w:rPr>
            <w:rFonts w:ascii="Times New Roman" w:hAnsi="Times New Roman" w:cs="Times New Roman"/>
            <w:color w:val="0000FF"/>
            <w:sz w:val="30"/>
            <w:szCs w:val="30"/>
          </w:rPr>
          <w:t>порядок</w:t>
        </w:r>
      </w:hyperlink>
      <w:r w:rsidRPr="00174707">
        <w:rPr>
          <w:rFonts w:ascii="Times New Roman" w:hAnsi="Times New Roman" w:cs="Times New Roman"/>
          <w:sz w:val="30"/>
          <w:szCs w:val="30"/>
        </w:rPr>
        <w:t xml:space="preserve"> оформления наряда-допуска определяются Министерством по чрезвычайным ситуациям.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Работы по ликвидации аварий могут проводиться без оформления наряда-допуска, но только до устранения прямой угрозы </w:t>
      </w:r>
      <w:proofErr w:type="spellStart"/>
      <w:r w:rsidRPr="00174707">
        <w:rPr>
          <w:rFonts w:ascii="Times New Roman" w:hAnsi="Times New Roman" w:cs="Times New Roman"/>
          <w:sz w:val="30"/>
          <w:szCs w:val="30"/>
        </w:rPr>
        <w:t>травмирования</w:t>
      </w:r>
      <w:proofErr w:type="spellEnd"/>
      <w:r w:rsidRPr="00174707">
        <w:rPr>
          <w:rFonts w:ascii="Times New Roman" w:hAnsi="Times New Roman" w:cs="Times New Roman"/>
          <w:sz w:val="30"/>
          <w:szCs w:val="30"/>
        </w:rPr>
        <w:t xml:space="preserve"> людей. Дальнейшие работы по ликвидации аварий и локализации их последствий должны проводиться после оформления наряда-допуска </w:t>
      </w:r>
      <w:hyperlink w:anchor="Par139" w:history="1">
        <w:r w:rsidRPr="00174707">
          <w:rPr>
            <w:rFonts w:ascii="Times New Roman" w:hAnsi="Times New Roman" w:cs="Times New Roman"/>
            <w:color w:val="0000FF"/>
            <w:sz w:val="30"/>
            <w:szCs w:val="30"/>
          </w:rPr>
          <w:t>&lt;4&gt;</w:t>
        </w:r>
      </w:hyperlink>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При проведении огневых работ на объекте сторонней организацией ответственным за проведение огневых работ лицом является специалист данной организации, что фиксируется в наряде-допуске.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Руководитель подразделения организации, индивидуальный предприниматель, на объектах которых проводятся огневые работы сторонней организацией, индивидуальным предпринимателем, должны проверить наличие и действие талона о прохождении пожарно-технического минимума у лица, ответственного за проведение огневых работ.</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К проведению огневых работ, в том числе работ с применением </w:t>
      </w:r>
      <w:proofErr w:type="spellStart"/>
      <w:r w:rsidRPr="00174707">
        <w:rPr>
          <w:rFonts w:ascii="Times New Roman" w:hAnsi="Times New Roman" w:cs="Times New Roman"/>
          <w:sz w:val="30"/>
          <w:szCs w:val="30"/>
        </w:rPr>
        <w:t>метилацетиленалленовой</w:t>
      </w:r>
      <w:proofErr w:type="spellEnd"/>
      <w:r w:rsidRPr="00174707">
        <w:rPr>
          <w:rFonts w:ascii="Times New Roman" w:hAnsi="Times New Roman" w:cs="Times New Roman"/>
          <w:sz w:val="30"/>
          <w:szCs w:val="30"/>
        </w:rPr>
        <w:t xml:space="preserve"> фракции, допускаются лица, имеющие соответствующую квалификацию по профессии, прошедшие соответствующую профессиональную подготовку.</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bookmarkStart w:id="5" w:name="Par139"/>
      <w:bookmarkEnd w:id="5"/>
      <w:r w:rsidRPr="00174707">
        <w:rPr>
          <w:rFonts w:ascii="Times New Roman" w:hAnsi="Times New Roman" w:cs="Times New Roman"/>
          <w:sz w:val="30"/>
          <w:szCs w:val="30"/>
        </w:rPr>
        <w:t>&lt;4</w:t>
      </w:r>
      <w:proofErr w:type="gramStart"/>
      <w:r w:rsidRPr="00174707">
        <w:rPr>
          <w:rFonts w:ascii="Times New Roman" w:hAnsi="Times New Roman" w:cs="Times New Roman"/>
          <w:sz w:val="30"/>
          <w:szCs w:val="30"/>
        </w:rPr>
        <w:t>&gt; З</w:t>
      </w:r>
      <w:proofErr w:type="gramEnd"/>
      <w:r w:rsidRPr="00174707">
        <w:rPr>
          <w:rFonts w:ascii="Times New Roman" w:hAnsi="Times New Roman" w:cs="Times New Roman"/>
          <w:sz w:val="30"/>
          <w:szCs w:val="30"/>
        </w:rPr>
        <w:t>а исключением аварийно-спасательных и других неотложных работ, проводимых органами и подразделениями по чрезвычайным ситуациям.</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35. Проведение огневых работ не допускается: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при неисправном оборудовании для проведения работ;</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на свежеокрашенных поверхностях оборудования, конструкций;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на емкостных сооружениях, коммуникациях, заполненных горючими и токсичными веществами;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на оборудовании, находящемся под давлением или электрическим напряжением;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 xml:space="preserve">на элементах зданий, выполненных из легких металлических конструкций с горючими и </w:t>
      </w:r>
      <w:proofErr w:type="spellStart"/>
      <w:r w:rsidRPr="00174707">
        <w:rPr>
          <w:rFonts w:ascii="Times New Roman" w:hAnsi="Times New Roman" w:cs="Times New Roman"/>
          <w:sz w:val="30"/>
          <w:szCs w:val="30"/>
        </w:rPr>
        <w:t>трудногорючими</w:t>
      </w:r>
      <w:proofErr w:type="spellEnd"/>
      <w:r w:rsidRPr="00174707">
        <w:rPr>
          <w:rFonts w:ascii="Times New Roman" w:hAnsi="Times New Roman" w:cs="Times New Roman"/>
          <w:sz w:val="30"/>
          <w:szCs w:val="30"/>
        </w:rPr>
        <w:t xml:space="preserve"> утеплителями;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одновременно с устройством гидроизоляции и </w:t>
      </w:r>
      <w:proofErr w:type="spellStart"/>
      <w:r w:rsidRPr="00174707">
        <w:rPr>
          <w:rFonts w:ascii="Times New Roman" w:hAnsi="Times New Roman" w:cs="Times New Roman"/>
          <w:sz w:val="30"/>
          <w:szCs w:val="30"/>
        </w:rPr>
        <w:t>пароизоляции</w:t>
      </w:r>
      <w:proofErr w:type="spellEnd"/>
      <w:r w:rsidRPr="00174707">
        <w:rPr>
          <w:rFonts w:ascii="Times New Roman" w:hAnsi="Times New Roman" w:cs="Times New Roman"/>
          <w:sz w:val="30"/>
          <w:szCs w:val="30"/>
        </w:rPr>
        <w:t xml:space="preserve"> на кровле, монтажом панелей с горючими и </w:t>
      </w:r>
      <w:proofErr w:type="spellStart"/>
      <w:r w:rsidRPr="00174707">
        <w:rPr>
          <w:rFonts w:ascii="Times New Roman" w:hAnsi="Times New Roman" w:cs="Times New Roman"/>
          <w:sz w:val="30"/>
          <w:szCs w:val="30"/>
        </w:rPr>
        <w:t>трудногорючими</w:t>
      </w:r>
      <w:proofErr w:type="spellEnd"/>
      <w:r w:rsidRPr="00174707">
        <w:rPr>
          <w:rFonts w:ascii="Times New Roman" w:hAnsi="Times New Roman" w:cs="Times New Roman"/>
          <w:sz w:val="30"/>
          <w:szCs w:val="30"/>
        </w:rPr>
        <w:t xml:space="preserve"> утеплителями, наклейкой покрытий полов и отделкой помещений с применением горючих лаков, клеев, мастик и других горючих материалов;</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при отсутствии на месте проведения работ средств пожаротушения.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На объектах дошкольного и общего среднего образования не допускается проведение огневых работ в помещении при наличии в указанных помещениях детей, а также при проведении массовых мероприятий.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36. Во время проведения огневых работ в цехе, помещении, на наружной установке не допускается: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проведение окрасочных работ;</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выполнение операций по сливу (наливу) горючих жидкостей в резервуарах, расположенных в одном обваловании;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проведение других работ, которые могут привести к возникновению взрывов и пожаров из-за загазованности или запыленности мест, где проводятся огневые работы.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37. В местах хранения и вскрытия барабанов с карбидом кальция запрещается: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курение;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пользование открытым огнем;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применение инструмента, образующего искры.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38. Использование агрегатов для наплавления рулонных материалов с утолщенным слоем допускается при устройстве кровли только по железобетонным плитам и покрытиям с применением негорючего утеплителя.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Варка и </w:t>
      </w:r>
      <w:proofErr w:type="spellStart"/>
      <w:r w:rsidRPr="00174707">
        <w:rPr>
          <w:rFonts w:ascii="Times New Roman" w:hAnsi="Times New Roman" w:cs="Times New Roman"/>
          <w:sz w:val="30"/>
          <w:szCs w:val="30"/>
        </w:rPr>
        <w:t>растопление</w:t>
      </w:r>
      <w:proofErr w:type="spellEnd"/>
      <w:r w:rsidRPr="00174707">
        <w:rPr>
          <w:rFonts w:ascii="Times New Roman" w:hAnsi="Times New Roman" w:cs="Times New Roman"/>
          <w:sz w:val="30"/>
          <w:szCs w:val="30"/>
        </w:rPr>
        <w:t xml:space="preserve"> битума и смол должны производиться в специальных котлах, устанавливаемых на специально отведенных участках.</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Запрещается устанавливать котлы на покрытиях зданий (сооружений), а также оставлять их без присмотра при разогревании битумных составов.</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После окончания работ топки котлов должны быть потушены и залиты водой.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39. Проведение огневых работ на действующих </w:t>
      </w:r>
      <w:proofErr w:type="spellStart"/>
      <w:r w:rsidRPr="00174707">
        <w:rPr>
          <w:rFonts w:ascii="Times New Roman" w:hAnsi="Times New Roman" w:cs="Times New Roman"/>
          <w:sz w:val="30"/>
          <w:szCs w:val="30"/>
        </w:rPr>
        <w:t>взрыво</w:t>
      </w:r>
      <w:proofErr w:type="spellEnd"/>
      <w:r w:rsidRPr="00174707">
        <w:rPr>
          <w:rFonts w:ascii="Times New Roman" w:hAnsi="Times New Roman" w:cs="Times New Roman"/>
          <w:sz w:val="30"/>
          <w:szCs w:val="30"/>
        </w:rPr>
        <w:t>- и взрывопожароопасных объектах допускается в исключительных случаях, когда эти работы невозможно проводить в специально отведенных местах, как правило, в дневное время суток бригадой исполнителей в составе не менее 2 человек.</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 xml:space="preserve">40. Площадки, металлоконструкции, конструктивные элементы зданий, находящиеся в зоне проведения огневых работ, должны быть очищены от </w:t>
      </w:r>
      <w:proofErr w:type="spellStart"/>
      <w:r w:rsidRPr="00174707">
        <w:rPr>
          <w:rFonts w:ascii="Times New Roman" w:hAnsi="Times New Roman" w:cs="Times New Roman"/>
          <w:sz w:val="30"/>
          <w:szCs w:val="30"/>
        </w:rPr>
        <w:t>взрыв</w:t>
      </w:r>
      <w:proofErr w:type="gramStart"/>
      <w:r w:rsidRPr="00174707">
        <w:rPr>
          <w:rFonts w:ascii="Times New Roman" w:hAnsi="Times New Roman" w:cs="Times New Roman"/>
          <w:sz w:val="30"/>
          <w:szCs w:val="30"/>
        </w:rPr>
        <w:t>о</w:t>
      </w:r>
      <w:proofErr w:type="spellEnd"/>
      <w:r w:rsidRPr="00174707">
        <w:rPr>
          <w:rFonts w:ascii="Times New Roman" w:hAnsi="Times New Roman" w:cs="Times New Roman"/>
          <w:sz w:val="30"/>
          <w:szCs w:val="30"/>
        </w:rPr>
        <w:t>-</w:t>
      </w:r>
      <w:proofErr w:type="gramEnd"/>
      <w:r w:rsidRPr="00174707">
        <w:rPr>
          <w:rFonts w:ascii="Times New Roman" w:hAnsi="Times New Roman" w:cs="Times New Roman"/>
          <w:sz w:val="30"/>
          <w:szCs w:val="30"/>
        </w:rPr>
        <w:t xml:space="preserve">, </w:t>
      </w:r>
      <w:proofErr w:type="spellStart"/>
      <w:r w:rsidRPr="00174707">
        <w:rPr>
          <w:rFonts w:ascii="Times New Roman" w:hAnsi="Times New Roman" w:cs="Times New Roman"/>
          <w:sz w:val="30"/>
          <w:szCs w:val="30"/>
        </w:rPr>
        <w:t>взрывопожаро</w:t>
      </w:r>
      <w:proofErr w:type="spellEnd"/>
      <w:r w:rsidRPr="00174707">
        <w:rPr>
          <w:rFonts w:ascii="Times New Roman" w:hAnsi="Times New Roman" w:cs="Times New Roman"/>
          <w:sz w:val="30"/>
          <w:szCs w:val="30"/>
        </w:rPr>
        <w:t>- и пожароопасных продуктов на расстояние не менее расстояния разлета искр. На месте проведения огневых работ должны быть приняты меры по недопущению разлета искр за пределы зоны проведения огневых работ.</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Сливные воронки, выходы из лотков и другие устройства, связанные с канализацией, в которых могут быть горючие газы и пары, должны быть перекрыты, монтажные проемы и </w:t>
      </w:r>
      <w:proofErr w:type="spellStart"/>
      <w:r w:rsidRPr="00174707">
        <w:rPr>
          <w:rFonts w:ascii="Times New Roman" w:hAnsi="Times New Roman" w:cs="Times New Roman"/>
          <w:sz w:val="30"/>
          <w:szCs w:val="30"/>
        </w:rPr>
        <w:t>незаделанные</w:t>
      </w:r>
      <w:proofErr w:type="spellEnd"/>
      <w:r w:rsidRPr="00174707">
        <w:rPr>
          <w:rFonts w:ascii="Times New Roman" w:hAnsi="Times New Roman" w:cs="Times New Roman"/>
          <w:sz w:val="30"/>
          <w:szCs w:val="30"/>
        </w:rPr>
        <w:t xml:space="preserve"> отверстия в перекрытиях и стенах - закрыты негорючим материалом.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41. Место проведения огневых работ должно быть обеспечено первичными средствами пожаротушения, виды и количество которых определяются лицом, ответственным за подготовку огневых работ, а при наличии в здании внутреннего противопожарного водопровода от ближайшего пожарного крана прокладывается рукавная линия.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Перед началом, после каждого перерыва и во время проведения огневых работ должен осуществляться </w:t>
      </w:r>
      <w:proofErr w:type="gramStart"/>
      <w:r w:rsidRPr="00174707">
        <w:rPr>
          <w:rFonts w:ascii="Times New Roman" w:hAnsi="Times New Roman" w:cs="Times New Roman"/>
          <w:sz w:val="30"/>
          <w:szCs w:val="30"/>
        </w:rPr>
        <w:t>контроль за</w:t>
      </w:r>
      <w:proofErr w:type="gramEnd"/>
      <w:r w:rsidRPr="00174707">
        <w:rPr>
          <w:rFonts w:ascii="Times New Roman" w:hAnsi="Times New Roman" w:cs="Times New Roman"/>
          <w:sz w:val="30"/>
          <w:szCs w:val="30"/>
        </w:rPr>
        <w:t xml:space="preserve"> состоянием загазованности воздушной среды углеводородами в емкостных сооружениях, трубопроводах, резервуарах и технологическом оборудовании, на которых проводятся огневые работы, и в опасной зоне производственного помещения (территории). В случае повышения содержания горючих веществ в опасной зоне или технологическом оборудовании до предельно допустимых значений огневые работы должны быть немедленно прекращены.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После окончания работы или при перерывах в работе на постоянных местах огневых работ газовое оборудование должно быть отключено, а шланги - отсоединены и освобождены от горючих жидкостей и горючих газов.</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42. Огневые работы должны быть немедленно прекращены при обнаружении отступлений от настоящих требований, несоблюдении мер безопасности и специальных требований к видам огневых работ, возникновении опасной ситуации, по требованию лиц контролирующих служб организации, должностных лиц органов, уполномоченных на осуществление контроля (надзора).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43. Баллоны с газом, устанавливаемые в помещениях, должны находиться на расстоянии не менее 1 метра от радиаторов отопления и других отопительных приборов и печей и не менее 5 метров от источников тепла с открытым огнем.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Проведение огневых работ на объектах организации, на которых обращаются легковоспламеняющиеся, горючие жидкости, горючие газы, допускается не ближе: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174707">
        <w:rPr>
          <w:rFonts w:ascii="Times New Roman" w:hAnsi="Times New Roman" w:cs="Times New Roman"/>
          <w:sz w:val="30"/>
          <w:szCs w:val="30"/>
        </w:rPr>
        <w:lastRenderedPageBreak/>
        <w:t>100 метров - от железнодорожных сливоналивных эстакад (площадок налива (слива) в автоцистерны) при производстве операций слива (налива);</w:t>
      </w:r>
      <w:proofErr w:type="gramEnd"/>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50 метров - от железнодорожных сливоналивных эстакад (площадок налива (слива) в автоцистерны) при отсутствии операций слива (налива);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174707">
        <w:rPr>
          <w:rFonts w:ascii="Times New Roman" w:hAnsi="Times New Roman" w:cs="Times New Roman"/>
          <w:sz w:val="30"/>
          <w:szCs w:val="30"/>
        </w:rPr>
        <w:t>40 метров - от наружных установок, зданий, сооружений, газокомпрессорных, действующего оборудования, емкостных сооружений, газгольдеров, резервуарных и емкостных парков, отдельных резервуаров и емкостей, содержащих легковоспламеняющиеся, горючие жидкости, горючие газы;</w:t>
      </w:r>
      <w:proofErr w:type="gramEnd"/>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20 метров - от канализационных колодцев и стоков, гидравлических затворов и сливных трапов канализации, приямков </w:t>
      </w:r>
      <w:proofErr w:type="spellStart"/>
      <w:r w:rsidRPr="00174707">
        <w:rPr>
          <w:rFonts w:ascii="Times New Roman" w:hAnsi="Times New Roman" w:cs="Times New Roman"/>
          <w:sz w:val="30"/>
          <w:szCs w:val="30"/>
        </w:rPr>
        <w:t>ливнеприемников</w:t>
      </w:r>
      <w:proofErr w:type="spellEnd"/>
      <w:r w:rsidRPr="00174707">
        <w:rPr>
          <w:rFonts w:ascii="Times New Roman" w:hAnsi="Times New Roman" w:cs="Times New Roman"/>
          <w:sz w:val="30"/>
          <w:szCs w:val="30"/>
        </w:rPr>
        <w:t>, узлов, задвижек и возможных мест утечки горючего продукта.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В случае расположения канализационных колодцев и стоков ближе указанного расстояния крышки колодцев следует засыпать слоем песка (земли) толщиной не менее 0,1 метра.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В исключительных случаях при невозможности соблюдения указанных расстояний проведение огневых работ допускается только при разработке и реализации комплекса дополнительных мер по исключению возможности возникновения пожара.</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7</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ТРЕБОВАНИЯ ПО ОБЕСПЕЧЕНИЮ БЕЗОПАСНОЙ ЭВАКУАЦИИ ПРИ ПОЖАРЕ</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44. Пути эвакуации и эвакуационные выходы должны быть обозначены указательными знаками пожарной безопасности, предусмотренными техническими нормативными правовыми актами. Указанные знаки должны содержаться в исправном состоянии.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45. При единовременном нахождении на этаже более 10 человек должны быть разработаны планы эвакуации людей при пожаре для каждого этажа здания, сооружения. План эвакуации утверждается руководителем субъекта хозяйствования по </w:t>
      </w:r>
      <w:hyperlink r:id="rId11" w:history="1">
        <w:r w:rsidRPr="00174707">
          <w:rPr>
            <w:rFonts w:ascii="Times New Roman" w:hAnsi="Times New Roman" w:cs="Times New Roman"/>
            <w:color w:val="0000FF"/>
            <w:sz w:val="30"/>
            <w:szCs w:val="30"/>
          </w:rPr>
          <w:t>форме</w:t>
        </w:r>
      </w:hyperlink>
      <w:r w:rsidRPr="00174707">
        <w:rPr>
          <w:rFonts w:ascii="Times New Roman" w:hAnsi="Times New Roman" w:cs="Times New Roman"/>
          <w:sz w:val="30"/>
          <w:szCs w:val="30"/>
        </w:rPr>
        <w:t>, определяемой Министерством по чрезвычайным ситуациям, и размещается на видном месте.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46. </w:t>
      </w:r>
      <w:proofErr w:type="gramStart"/>
      <w:r w:rsidRPr="00174707">
        <w:rPr>
          <w:rFonts w:ascii="Times New Roman" w:hAnsi="Times New Roman" w:cs="Times New Roman"/>
          <w:sz w:val="30"/>
          <w:szCs w:val="30"/>
        </w:rPr>
        <w:t>В жилых помещениях гостиниц и других зданиях, сооружениях, пожарных отсеках, предназначенных для временного проживания людей, на видных местах должны быть вывешены схематический план индивидуальной эвакуации людей с соответствующего этажа, памятки с требованиями правил пожарной безопасности для проживающих и действиями на случай возникновения пожара.</w:t>
      </w:r>
      <w:proofErr w:type="gramEnd"/>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47. Для размещения тяжелобольных и лиц, лишенных возможности самостоятельно свободно передвигаться, должны использоваться кровати, позволяющие перевозить (эвакуировать) их при пожаре. При отсутствии таких кроватей для эвакуации людей при пожаре необходимо иметь носилки из расчета одни носилки на каждые пять человек. Носилки должны храниться в доступных, специально отведенных местах.</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48. </w:t>
      </w:r>
      <w:proofErr w:type="gramStart"/>
      <w:r w:rsidRPr="00174707">
        <w:rPr>
          <w:rFonts w:ascii="Times New Roman" w:hAnsi="Times New Roman" w:cs="Times New Roman"/>
          <w:sz w:val="30"/>
          <w:szCs w:val="30"/>
        </w:rPr>
        <w:t>Замки (запоры) на дверях, расположенных на путях эвакуации (двери, разделяющие коридоры, двери тамбуров-шлюзов, вестибюлей, холлов, лифтовых холлов, незадымляемых лестничных клеток, помещений с массовым пребыванием людей, наружные эвакуационные двери), должны обеспечивать возможность их свободного открывания изнутри без ключа.</w:t>
      </w:r>
      <w:proofErr w:type="gramEnd"/>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49. В случаях необходимости устройства запоров на дверях допускается устройство электромагнитных </w:t>
      </w:r>
      <w:proofErr w:type="spellStart"/>
      <w:r w:rsidRPr="00174707">
        <w:rPr>
          <w:rFonts w:ascii="Times New Roman" w:hAnsi="Times New Roman" w:cs="Times New Roman"/>
          <w:sz w:val="30"/>
          <w:szCs w:val="30"/>
        </w:rPr>
        <w:t>замыкателей</w:t>
      </w:r>
      <w:proofErr w:type="spellEnd"/>
      <w:r w:rsidRPr="00174707">
        <w:rPr>
          <w:rFonts w:ascii="Times New Roman" w:hAnsi="Times New Roman" w:cs="Times New Roman"/>
          <w:sz w:val="30"/>
          <w:szCs w:val="30"/>
        </w:rPr>
        <w:t>, срабатывающих вручную, дистанционно и автоматически (от оборудования пожарной автоматики). Устройства, автоматически закрывающие противопожарные и дымонепроницаемые двери и шторы, должны находиться в работоспособном и исправном состоянии. Фиксировать противопожарные и дымонепроницаемые двери в открытом положении, а также снимать их не допускается (если иное не предусмотрено проектной документацией).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50. Для обеспечения безопасной эвакуации не допускается: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загромождать проходы, выходы, двери на путях эвакуации, эвакуационные выходы на кровлю, устанавливать выставочные стенды, торговые лотки, мебель, цветы, растения и другое имущество, уменьшающее минимальную эвакуационную ширину и высоту;</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изменять направление открывания дверей </w:t>
      </w:r>
      <w:proofErr w:type="gramStart"/>
      <w:r w:rsidRPr="00174707">
        <w:rPr>
          <w:rFonts w:ascii="Times New Roman" w:hAnsi="Times New Roman" w:cs="Times New Roman"/>
          <w:sz w:val="30"/>
          <w:szCs w:val="30"/>
        </w:rPr>
        <w:t>на</w:t>
      </w:r>
      <w:proofErr w:type="gramEnd"/>
      <w:r w:rsidRPr="00174707">
        <w:rPr>
          <w:rFonts w:ascii="Times New Roman" w:hAnsi="Times New Roman" w:cs="Times New Roman"/>
          <w:sz w:val="30"/>
          <w:szCs w:val="30"/>
        </w:rPr>
        <w:t xml:space="preserve"> препятствующее выходу из зданий и помещений;</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устраивать на путях эвакуации имитацию дверей, устанавливать турникеты (без дублирования проходов в них распашной калиткой с обеспечением требуемой эвакуационной ширины или без обеспечения возможности их принудительного открытия) и другое имущество, препятствующее безопасной эвакуации;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использовать лифты, подъемники, эскалаторы для эвакуации людей при пожаре. При возникновении пожара эскалаторы необходимо выключать и блокировать;</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размещать под маршами эвакуационных лестничных клеток горючие материалы и устраивать различные помещения, за исключением узлов управления центрального отопления, водомерных узлов.</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51. В вестибюлях, холлах и фойе открытых лестниц, на площадках лестничных клеток, лестницах всех типов, не являющихся эвакуационными, а также под их маршами допускается устраивать </w:t>
      </w:r>
      <w:r w:rsidRPr="00174707">
        <w:rPr>
          <w:rFonts w:ascii="Times New Roman" w:hAnsi="Times New Roman" w:cs="Times New Roman"/>
          <w:sz w:val="30"/>
          <w:szCs w:val="30"/>
        </w:rPr>
        <w:lastRenderedPageBreak/>
        <w:t xml:space="preserve">отдельные </w:t>
      </w:r>
      <w:proofErr w:type="spellStart"/>
      <w:r w:rsidRPr="00174707">
        <w:rPr>
          <w:rFonts w:ascii="Times New Roman" w:hAnsi="Times New Roman" w:cs="Times New Roman"/>
          <w:sz w:val="30"/>
          <w:szCs w:val="30"/>
        </w:rPr>
        <w:t>неэлектрифицированные</w:t>
      </w:r>
      <w:proofErr w:type="spellEnd"/>
      <w:r w:rsidRPr="00174707">
        <w:rPr>
          <w:rFonts w:ascii="Times New Roman" w:hAnsi="Times New Roman" w:cs="Times New Roman"/>
          <w:sz w:val="30"/>
          <w:szCs w:val="30"/>
        </w:rPr>
        <w:t xml:space="preserve"> рабочие места при соблюдении минимальной эвакуационной ширины и высоты.</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8</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ТРЕБОВАНИЯ К СОДЕРЖАНИЮ И ОПРЕДЕЛЕНИЮ КОЛИЧЕСТВА ПЕРВИЧНЫХ СРЕДСТВ ПОЖАРОТУШЕНИЯ И СИСТЕМАМ ПРОТИВОПОЖАРНОГО ВОДОСНАБЖЕНИЯ</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52. К первичным средствам пожаротушения относятся: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огнетушители;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немеханизированный ручной пожарный инструмент;</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емкости с запасом воды;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полотнище противопожарное.</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53. Определение необходимого типа и количества первичных средств пожаротушения должно проводиться в соответствии с </w:t>
      </w:r>
      <w:hyperlink r:id="rId12" w:history="1">
        <w:r w:rsidRPr="00174707">
          <w:rPr>
            <w:rFonts w:ascii="Times New Roman" w:hAnsi="Times New Roman" w:cs="Times New Roman"/>
            <w:color w:val="0000FF"/>
            <w:sz w:val="30"/>
            <w:szCs w:val="30"/>
          </w:rPr>
          <w:t>нормами</w:t>
        </w:r>
      </w:hyperlink>
      <w:r w:rsidRPr="00174707">
        <w:rPr>
          <w:rFonts w:ascii="Times New Roman" w:hAnsi="Times New Roman" w:cs="Times New Roman"/>
          <w:sz w:val="30"/>
          <w:szCs w:val="30"/>
        </w:rPr>
        <w:t>, определяемыми Министерством по чрезвычайным ситуациям, в зависимости от их огнетушащей способности, а также площади защищаемых помещений, открытых площадок и установок.</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54. Комплектование технологического оборудования огнетушителями осуществляется согласно требованиям технических условий (паспортов) на указанное оборудование. Огнетушители должны содержаться и использоваться в соответствии с рекомендациями (паспортами) их производителей, быть исправными и работоспособными.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55. В кабельных сооружениях, а также в зданиях закрытых распределительных устройств, </w:t>
      </w:r>
      <w:proofErr w:type="spellStart"/>
      <w:r w:rsidRPr="00174707">
        <w:rPr>
          <w:rFonts w:ascii="Times New Roman" w:hAnsi="Times New Roman" w:cs="Times New Roman"/>
          <w:sz w:val="30"/>
          <w:szCs w:val="30"/>
        </w:rPr>
        <w:t>общестанционных</w:t>
      </w:r>
      <w:proofErr w:type="spellEnd"/>
      <w:r w:rsidRPr="00174707">
        <w:rPr>
          <w:rFonts w:ascii="Times New Roman" w:hAnsi="Times New Roman" w:cs="Times New Roman"/>
          <w:sz w:val="30"/>
          <w:szCs w:val="30"/>
        </w:rPr>
        <w:t xml:space="preserve"> пунктов управления, закрытых распределительных устройств, совмещенных с </w:t>
      </w:r>
      <w:proofErr w:type="spellStart"/>
      <w:r w:rsidRPr="00174707">
        <w:rPr>
          <w:rFonts w:ascii="Times New Roman" w:hAnsi="Times New Roman" w:cs="Times New Roman"/>
          <w:sz w:val="30"/>
          <w:szCs w:val="30"/>
        </w:rPr>
        <w:t>общестанционными</w:t>
      </w:r>
      <w:proofErr w:type="spellEnd"/>
      <w:r w:rsidRPr="00174707">
        <w:rPr>
          <w:rFonts w:ascii="Times New Roman" w:hAnsi="Times New Roman" w:cs="Times New Roman"/>
          <w:sz w:val="30"/>
          <w:szCs w:val="30"/>
        </w:rPr>
        <w:t xml:space="preserve"> пунктами управления, подстанций и электростанций первичные средства пожаротушения должны размещаться у входов в помещения.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56. При эксплуатации систем противопожарного водоснабжения не допускается: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отключать участки водопроводной сети с установленными на них пожарными гидрантами и кранами, а также снижать напор в сети ниже требуемого для пожаротушения. При выходе из строя насосных станций, аварии или проведении ремонтных работ об этом необходимо незамедлительно сообщить по телефону 101 или 112;</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проводить дополнительные подключения к сети противопожарного водоснабжения, связанные с увеличением расхода воды и понижением давления в сети, без разработки проектной документации и последующего проведения наружных испытаний на обеспечение требуемого расхода;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демонтировать пожарные гидранты и краны.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lastRenderedPageBreak/>
        <w:t>57. Для систем наружного противопожарного водоснабжения должны быть приняты меры, обеспечивающие возможность их применения в любую пору года.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Пожарные гидранты, водоемы должны иметь опознавательные знаки, соответствующие требованиям технических нормативных правовых актов. Такие знаки следует размещать на видных местах. Использованный запас воды для целей пожаротушения должен быть восстановлен в сроки, установленные техническими нормативными правовыми актами.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Проверка состояния наружного и внутреннего противопожарного водоснабжения осуществляется в </w:t>
      </w:r>
      <w:hyperlink r:id="rId13" w:history="1">
        <w:r w:rsidRPr="00174707">
          <w:rPr>
            <w:rFonts w:ascii="Times New Roman" w:hAnsi="Times New Roman" w:cs="Times New Roman"/>
            <w:color w:val="0000FF"/>
            <w:sz w:val="30"/>
            <w:szCs w:val="30"/>
          </w:rPr>
          <w:t>порядке</w:t>
        </w:r>
      </w:hyperlink>
      <w:r w:rsidRPr="00174707">
        <w:rPr>
          <w:rFonts w:ascii="Times New Roman" w:hAnsi="Times New Roman" w:cs="Times New Roman"/>
          <w:sz w:val="30"/>
          <w:szCs w:val="30"/>
        </w:rPr>
        <w:t>, определяемом Министерством по чрезвычайным ситуациям.</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9</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ТРЕБОВАНИЯ К ПОРЯДКУ ПРОВЕДЕНИЯ ПРОТИВОПОЖАРНОГО ИНСТРУКТАЖА И ПРОВЕРКИ ЗНАНИЙ РАБОТНИКОВ ПО ПОЖАРНОЙ БЕЗОПАСНОСТИ</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 xml:space="preserve">58. </w:t>
      </w:r>
      <w:hyperlink r:id="rId14" w:history="1">
        <w:r w:rsidRPr="00174707">
          <w:rPr>
            <w:rFonts w:ascii="Times New Roman" w:hAnsi="Times New Roman" w:cs="Times New Roman"/>
            <w:color w:val="0000FF"/>
            <w:sz w:val="30"/>
            <w:szCs w:val="30"/>
          </w:rPr>
          <w:t>Порядок</w:t>
        </w:r>
      </w:hyperlink>
      <w:r w:rsidRPr="00174707">
        <w:rPr>
          <w:rFonts w:ascii="Times New Roman" w:hAnsi="Times New Roman" w:cs="Times New Roman"/>
          <w:sz w:val="30"/>
          <w:szCs w:val="30"/>
        </w:rPr>
        <w:t xml:space="preserve"> подготовки работников по вопросам пожарной безопасности и проверки их знаний в данной сфере, включая порядок проведения противопожарного инструктажа, порядок проведения подготовки по </w:t>
      </w:r>
      <w:hyperlink r:id="rId15" w:history="1">
        <w:r w:rsidRPr="00174707">
          <w:rPr>
            <w:rFonts w:ascii="Times New Roman" w:hAnsi="Times New Roman" w:cs="Times New Roman"/>
            <w:color w:val="0000FF"/>
            <w:sz w:val="30"/>
            <w:szCs w:val="30"/>
          </w:rPr>
          <w:t>программе</w:t>
        </w:r>
      </w:hyperlink>
      <w:r w:rsidRPr="00174707">
        <w:rPr>
          <w:rFonts w:ascii="Times New Roman" w:hAnsi="Times New Roman" w:cs="Times New Roman"/>
          <w:sz w:val="30"/>
          <w:szCs w:val="30"/>
        </w:rPr>
        <w:t xml:space="preserve"> пожарно-технического минимума, категории работников, подлежащих обязательной подготовке по этой программе, определяются Министерством по чрезвычайным ситуациям.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59. Порядок организации подготовки по программе пожарно-технического минимума, проверки полученных знаний, умений и навыков, категории работников, подлежащих обязательной подготовке, место, периодичность проведения подготовки и лица, ответственные за ее организацию (проведение), определяются приказом руководителя субъекта хозяйствования.</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t>ГЛАВА 10</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ОТВЕТСТВЕННОСТЬ ЗА ОБЕСПЕЧЕНИЕ ПОЖАРНОЙ БЕЗОПАСНОСТИ</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60. Ответственность за нарушение и (или) невыполнение настоящих требований устанавливается в соответствии с законодательством.</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61. Ответственность за обеспечение пожарной безопасности объекта при его аренде (субаренде, ссуде) устанавливается в соответствии с договором аренды (субаренды, ссуды), если иное не предусмотрено законодательством.</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center"/>
        <w:outlineLvl w:val="1"/>
        <w:rPr>
          <w:rFonts w:ascii="Times New Roman" w:hAnsi="Times New Roman" w:cs="Times New Roman"/>
          <w:sz w:val="30"/>
          <w:szCs w:val="30"/>
        </w:rPr>
      </w:pPr>
      <w:r w:rsidRPr="00174707">
        <w:rPr>
          <w:rFonts w:ascii="Times New Roman" w:hAnsi="Times New Roman" w:cs="Times New Roman"/>
          <w:b/>
          <w:bCs/>
          <w:sz w:val="30"/>
          <w:szCs w:val="30"/>
        </w:rPr>
        <w:lastRenderedPageBreak/>
        <w:t>ГЛАВА 11</w:t>
      </w:r>
    </w:p>
    <w:p w:rsidR="00174707" w:rsidRPr="00174707" w:rsidRDefault="00174707" w:rsidP="00174707">
      <w:pPr>
        <w:autoSpaceDE w:val="0"/>
        <w:autoSpaceDN w:val="0"/>
        <w:adjustRightInd w:val="0"/>
        <w:spacing w:after="0" w:line="240" w:lineRule="auto"/>
        <w:ind w:firstLine="709"/>
        <w:jc w:val="center"/>
        <w:rPr>
          <w:rFonts w:ascii="Times New Roman" w:hAnsi="Times New Roman" w:cs="Times New Roman"/>
          <w:sz w:val="30"/>
          <w:szCs w:val="30"/>
        </w:rPr>
      </w:pPr>
      <w:r w:rsidRPr="00174707">
        <w:rPr>
          <w:rFonts w:ascii="Times New Roman" w:hAnsi="Times New Roman" w:cs="Times New Roman"/>
          <w:b/>
          <w:bCs/>
          <w:sz w:val="30"/>
          <w:szCs w:val="30"/>
        </w:rPr>
        <w:t>ПОНЯТИЙНЫЙ АППАРАТ</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62. Для целей настоящих требований применяются следующие термины и их определения:</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массовое мероприятие - спортивное, спортивно-массовое, культурно-зрелищное, религиозное мероприятие, выборы, новогоднее и иное мероприятие, проводимое вне специально предназначенных ме</w:t>
      </w:r>
      <w:proofErr w:type="gramStart"/>
      <w:r w:rsidRPr="00174707">
        <w:rPr>
          <w:rFonts w:ascii="Times New Roman" w:hAnsi="Times New Roman" w:cs="Times New Roman"/>
          <w:sz w:val="30"/>
          <w:szCs w:val="30"/>
        </w:rPr>
        <w:t>ст с пр</w:t>
      </w:r>
      <w:proofErr w:type="gramEnd"/>
      <w:r w:rsidRPr="00174707">
        <w:rPr>
          <w:rFonts w:ascii="Times New Roman" w:hAnsi="Times New Roman" w:cs="Times New Roman"/>
          <w:sz w:val="30"/>
          <w:szCs w:val="30"/>
        </w:rPr>
        <w:t>ебыванием в одном помещении более 50 человек одновременно;</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объект - территория, здание, сооружение, помещение или его часть, наружная установка;</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огневые работы - работы повышенной опасности, связанные с применением открытого огня, искрообразованием и нагреванием до температур, способных вызвать воспламенение материалов и конструкций (электро- и газосварочные работы, газ</w:t>
      </w:r>
      <w:proofErr w:type="gramStart"/>
      <w:r w:rsidRPr="00174707">
        <w:rPr>
          <w:rFonts w:ascii="Times New Roman" w:hAnsi="Times New Roman" w:cs="Times New Roman"/>
          <w:sz w:val="30"/>
          <w:szCs w:val="30"/>
        </w:rPr>
        <w:t>о-</w:t>
      </w:r>
      <w:proofErr w:type="gramEnd"/>
      <w:r w:rsidRPr="00174707">
        <w:rPr>
          <w:rFonts w:ascii="Times New Roman" w:hAnsi="Times New Roman" w:cs="Times New Roman"/>
          <w:sz w:val="30"/>
          <w:szCs w:val="30"/>
        </w:rPr>
        <w:t xml:space="preserve">, электро-, </w:t>
      </w:r>
      <w:proofErr w:type="spellStart"/>
      <w:r w:rsidRPr="00174707">
        <w:rPr>
          <w:rFonts w:ascii="Times New Roman" w:hAnsi="Times New Roman" w:cs="Times New Roman"/>
          <w:sz w:val="30"/>
          <w:szCs w:val="30"/>
        </w:rPr>
        <w:t>бензорезка</w:t>
      </w:r>
      <w:proofErr w:type="spellEnd"/>
      <w:r w:rsidRPr="00174707">
        <w:rPr>
          <w:rFonts w:ascii="Times New Roman" w:hAnsi="Times New Roman" w:cs="Times New Roman"/>
          <w:sz w:val="30"/>
          <w:szCs w:val="30"/>
        </w:rPr>
        <w:t>, работы по разогреву битума, нагреву деталей открытым пламенем, применение факелов, горелок);</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противопожарный режим - комплекс противопожарных мероприятий при выполнении работ и эксплуатации объекта, предусмотренный нормативными правовыми актами и обязательными для соблюдения техническими нормативными правовыми актами, содержащими требования системы противопожарного нормирования и стандартизации;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противопожарный инструктаж - процесс ознакомления с мерами по обеспечению пожарной безопасности, безопасными методами и приемами работы (деятельности), выполнение которой входит в функциональные (должностные) обязанности работающего (обучающегося), или другой порученной работы;</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пожарно-технический минимум - система знаний, умений и навыков, позволяющая работнику субъекта хозяйствования обеспечивать пожарную безопасность в рамках осуществления деятельности по занимаемой должности (профессии), в том числе при проведении работ повышенной опасности без специального образования в данной области;</w:t>
      </w:r>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174707">
        <w:rPr>
          <w:rFonts w:ascii="Times New Roman" w:hAnsi="Times New Roman" w:cs="Times New Roman"/>
          <w:sz w:val="30"/>
          <w:szCs w:val="30"/>
        </w:rPr>
        <w:t>пожароопасные работы - производственная деятельность, связанная с возникновением (возможностью возникновения) источников зажигания и (или) образованием (возможностью образования) смесей горючих веществ (газы, пары, пыли) с окислителем;</w:t>
      </w:r>
      <w:proofErr w:type="gramEnd"/>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174707">
        <w:rPr>
          <w:rFonts w:ascii="Times New Roman" w:hAnsi="Times New Roman" w:cs="Times New Roman"/>
          <w:sz w:val="30"/>
          <w:szCs w:val="30"/>
        </w:rPr>
        <w:t>средства противопожарной защиты и пожаротушения - продукция, предназначенная для предотвращения, снижения риска возникновения, ограничения распространения пожара и его опасных факторов, тушения пожара, спасения (</w:t>
      </w:r>
      <w:proofErr w:type="spellStart"/>
      <w:r w:rsidRPr="00174707">
        <w:rPr>
          <w:rFonts w:ascii="Times New Roman" w:hAnsi="Times New Roman" w:cs="Times New Roman"/>
          <w:sz w:val="30"/>
          <w:szCs w:val="30"/>
        </w:rPr>
        <w:t>самоспасения</w:t>
      </w:r>
      <w:proofErr w:type="spellEnd"/>
      <w:r w:rsidRPr="00174707">
        <w:rPr>
          <w:rFonts w:ascii="Times New Roman" w:hAnsi="Times New Roman" w:cs="Times New Roman"/>
          <w:sz w:val="30"/>
          <w:szCs w:val="30"/>
        </w:rPr>
        <w:t xml:space="preserve">) людей и ликвидации чрезвычайных ситуаций природного и техногенного характера, защиты жизни и здоровья </w:t>
      </w:r>
      <w:r w:rsidRPr="00174707">
        <w:rPr>
          <w:rFonts w:ascii="Times New Roman" w:hAnsi="Times New Roman" w:cs="Times New Roman"/>
          <w:sz w:val="30"/>
          <w:szCs w:val="30"/>
        </w:rPr>
        <w:lastRenderedPageBreak/>
        <w:t>людей, имущества и окружающей среды от пожара, а также снижения риска причинения вреда и (или) нанесения ущерба вследствие пожара;</w:t>
      </w:r>
      <w:proofErr w:type="gramEnd"/>
    </w:p>
    <w:p w:rsidR="00174707" w:rsidRPr="00174707" w:rsidRDefault="00174707" w:rsidP="00174707">
      <w:pPr>
        <w:autoSpaceDE w:val="0"/>
        <w:autoSpaceDN w:val="0"/>
        <w:adjustRightInd w:val="0"/>
        <w:spacing w:after="0" w:line="240" w:lineRule="auto"/>
        <w:ind w:firstLine="709"/>
        <w:jc w:val="both"/>
        <w:rPr>
          <w:rFonts w:ascii="Times New Roman" w:hAnsi="Times New Roman" w:cs="Times New Roman"/>
          <w:sz w:val="30"/>
          <w:szCs w:val="30"/>
        </w:rPr>
      </w:pPr>
      <w:r w:rsidRPr="00174707">
        <w:rPr>
          <w:rFonts w:ascii="Times New Roman" w:hAnsi="Times New Roman" w:cs="Times New Roman"/>
          <w:sz w:val="30"/>
          <w:szCs w:val="30"/>
        </w:rPr>
        <w:t>технологический процесс - часть производственного процесса, содержащая целенаправленные действия по получению, изменению и (или) определению свойств, состояния, состава обращающихся в нем веществ, материалов, продукции, других предметов и результатов труда.</w:t>
      </w: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Pr="00174707" w:rsidRDefault="00174707" w:rsidP="00174707">
      <w:pPr>
        <w:autoSpaceDE w:val="0"/>
        <w:autoSpaceDN w:val="0"/>
        <w:adjustRightInd w:val="0"/>
        <w:spacing w:after="0" w:line="240" w:lineRule="auto"/>
        <w:ind w:firstLine="709"/>
        <w:rPr>
          <w:rFonts w:ascii="Times New Roman" w:hAnsi="Times New Roman" w:cs="Times New Roman"/>
          <w:sz w:val="30"/>
          <w:szCs w:val="30"/>
        </w:rPr>
      </w:pPr>
    </w:p>
    <w:p w:rsidR="00174707" w:rsidRDefault="00174707" w:rsidP="00174707">
      <w:pPr>
        <w:autoSpaceDE w:val="0"/>
        <w:autoSpaceDN w:val="0"/>
        <w:adjustRightInd w:val="0"/>
        <w:spacing w:after="0" w:line="240" w:lineRule="auto"/>
        <w:rPr>
          <w:rFonts w:ascii="Times New Roman" w:hAnsi="Times New Roman" w:cs="Times New Roman"/>
          <w:sz w:val="30"/>
          <w:szCs w:val="30"/>
        </w:rPr>
      </w:pPr>
    </w:p>
    <w:p w:rsidR="003B078D" w:rsidRDefault="003B078D"/>
    <w:sectPr w:rsidR="003B078D" w:rsidSect="00F2620A">
      <w:pgSz w:w="11905" w:h="16838"/>
      <w:pgMar w:top="1134" w:right="567"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707"/>
    <w:rsid w:val="00174707"/>
    <w:rsid w:val="003B0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D36B22CB62B6CC06D87A6CD57E521F862166C22593C9CE6E8946D5A389AD14AF6D092E028F3768A02A2648528A500C52B60AE156725005AFEFDD907ES6s0P" TargetMode="External"/><Relationship Id="rId13" Type="http://schemas.openxmlformats.org/officeDocument/2006/relationships/hyperlink" Target="consultantplus://offline/ref=15D36B22CB62B6CC06D87A6CD57E521F862166C22593C9CE6E8946D5A389AD14AF6D092E028F3768A02A264F528C500C52B60AE156725005AFEFDD907ES6s0P" TargetMode="External"/><Relationship Id="rId3" Type="http://schemas.openxmlformats.org/officeDocument/2006/relationships/settings" Target="settings.xml"/><Relationship Id="rId7" Type="http://schemas.openxmlformats.org/officeDocument/2006/relationships/hyperlink" Target="consultantplus://offline/ref=15D36B22CB62B6CC06D87A6CD57E521F862166C22593C9CE6E8946D5A389AD14AF6D092E028F3768A02A2648518F500C52B60AE156725005AFEFDD907ES6s0P" TargetMode="External"/><Relationship Id="rId12" Type="http://schemas.openxmlformats.org/officeDocument/2006/relationships/hyperlink" Target="consultantplus://offline/ref=15D36B22CB62B6CC06D87A6CD57E521F862166C22593C9CE6E8946D5A389AD14AF6D092E028F3768A02A2648508F500C52B60AE156725005AFEFDD907ES6s0P"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15D36B22CB62B6CC06D87A6CD57E521F862166C22593C9CE6E8946D5A389AD14AF6D092E028F3768A02A26485B8E500C52B60AE156725005AFEFDD907ES6s0P" TargetMode="External"/><Relationship Id="rId11" Type="http://schemas.openxmlformats.org/officeDocument/2006/relationships/hyperlink" Target="consultantplus://offline/ref=15D36B22CB62B6CC06D87A6CD57E521F862166C22593C9CE6E8946D5A389AD14AF6D092E028F3768A02A264E5289500C52B60AE156725005AFEFDD907ES6s0P" TargetMode="External"/><Relationship Id="rId5" Type="http://schemas.openxmlformats.org/officeDocument/2006/relationships/hyperlink" Target="consultantplus://offline/ref=15D36B22CB62B6CC06D87A6CD57E521F862166C22593C9CE6E8946D5A389AD14AF6D092E028F3768A02A244C528D500C52B60AE156725005AFEFDD907ES6s0P" TargetMode="External"/><Relationship Id="rId15" Type="http://schemas.openxmlformats.org/officeDocument/2006/relationships/hyperlink" Target="consultantplus://offline/ref=15D36B22CB62B6CC06D87A6CD57E521F862166C22593C9CE6E8946D5A389AD14AF6D092E028F3768A02A244C528D500C52B60AE156725005AFEFDD907ES6s0P" TargetMode="External"/><Relationship Id="rId10" Type="http://schemas.openxmlformats.org/officeDocument/2006/relationships/hyperlink" Target="consultantplus://offline/ref=15D36B22CB62B6CC06D87A6CD57E521F862166C22593C9CE6E8946D5A389AD14AF6D092E028F3768A02A26485B8C500C52B60AE156725005AFEFDD907ES6s0P" TargetMode="External"/><Relationship Id="rId4" Type="http://schemas.openxmlformats.org/officeDocument/2006/relationships/webSettings" Target="webSettings.xml"/><Relationship Id="rId9" Type="http://schemas.openxmlformats.org/officeDocument/2006/relationships/hyperlink" Target="consultantplus://offline/ref=15D36B22CB62B6CC06D87A6CD57E521F862166C22593C9CE6E8946D5A389AD14AF6D092E028F3768A02A244D518D500C52B60AE156725005AFEFDD907ES6s0P" TargetMode="External"/><Relationship Id="rId14" Type="http://schemas.openxmlformats.org/officeDocument/2006/relationships/hyperlink" Target="consultantplus://offline/ref=15D36B22CB62B6CC06D87A6CD57E521F862166C22593C9CE6E8946D5A389AD14AF6D092E028F3768A02A264E5688500C52B60AE156725005AFEFDD907ES6s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5269</Words>
  <Characters>30036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u108</dc:creator>
  <cp:lastModifiedBy>u108</cp:lastModifiedBy>
  <cp:revision>1</cp:revision>
  <dcterms:created xsi:type="dcterms:W3CDTF">2023-01-31T15:44:00Z</dcterms:created>
  <dcterms:modified xsi:type="dcterms:W3CDTF">2023-01-31T15:46:00Z</dcterms:modified>
</cp:coreProperties>
</file>