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0D" w:rsidRDefault="00636F0D" w:rsidP="00636F0D">
      <w:pPr>
        <w:ind w:right="3826"/>
        <w:jc w:val="both"/>
        <w:rPr>
          <w:szCs w:val="30"/>
        </w:rPr>
      </w:pPr>
      <w:r>
        <w:rPr>
          <w:szCs w:val="30"/>
        </w:rPr>
        <w:t xml:space="preserve">ОТЧЕТ </w:t>
      </w:r>
    </w:p>
    <w:p w:rsidR="00636F0D" w:rsidRDefault="00636F0D" w:rsidP="00636F0D">
      <w:pPr>
        <w:ind w:right="3826"/>
        <w:jc w:val="both"/>
        <w:rPr>
          <w:szCs w:val="30"/>
        </w:rPr>
      </w:pPr>
      <w:r>
        <w:rPr>
          <w:szCs w:val="30"/>
        </w:rPr>
        <w:t xml:space="preserve">о результатах реализации в 2017 – </w:t>
      </w:r>
      <w:r>
        <w:rPr>
          <w:szCs w:val="30"/>
        </w:rPr>
        <w:br/>
        <w:t>2020 годах Государственной программы развития машиностроительного комплекса Республики Беларусь на 2017 – 2020 годы</w:t>
      </w:r>
    </w:p>
    <w:p w:rsidR="00636F0D" w:rsidRPr="0026045F" w:rsidRDefault="00636F0D" w:rsidP="00636F0D">
      <w:pPr>
        <w:rPr>
          <w:szCs w:val="30"/>
        </w:rPr>
      </w:pPr>
    </w:p>
    <w:p w:rsidR="00636F0D" w:rsidRDefault="00636F0D" w:rsidP="00636F0D">
      <w:pPr>
        <w:ind w:firstLine="709"/>
        <w:jc w:val="both"/>
        <w:rPr>
          <w:szCs w:val="30"/>
        </w:rPr>
      </w:pPr>
      <w:proofErr w:type="gramStart"/>
      <w:r w:rsidRPr="002A5480">
        <w:rPr>
          <w:szCs w:val="30"/>
        </w:rPr>
        <w:t>Во исполнение подпункта 1.3 пункта 1 протокола</w:t>
      </w:r>
      <w:r>
        <w:rPr>
          <w:szCs w:val="30"/>
        </w:rPr>
        <w:t xml:space="preserve"> поручений Президента Республики Беларусь</w:t>
      </w:r>
      <w:r w:rsidRPr="002A5480">
        <w:rPr>
          <w:szCs w:val="30"/>
        </w:rPr>
        <w:t xml:space="preserve"> от</w:t>
      </w:r>
      <w:r>
        <w:rPr>
          <w:szCs w:val="30"/>
        </w:rPr>
        <w:t xml:space="preserve"> </w:t>
      </w:r>
      <w:r w:rsidRPr="002A5480">
        <w:rPr>
          <w:szCs w:val="30"/>
        </w:rPr>
        <w:t>4</w:t>
      </w:r>
      <w:r>
        <w:rPr>
          <w:szCs w:val="30"/>
        </w:rPr>
        <w:t xml:space="preserve"> </w:t>
      </w:r>
      <w:r w:rsidRPr="002A5480">
        <w:rPr>
          <w:szCs w:val="30"/>
        </w:rPr>
        <w:t>января</w:t>
      </w:r>
      <w:r>
        <w:rPr>
          <w:szCs w:val="30"/>
        </w:rPr>
        <w:t xml:space="preserve"> </w:t>
      </w:r>
      <w:r w:rsidRPr="002A5480">
        <w:rPr>
          <w:szCs w:val="30"/>
        </w:rPr>
        <w:t>2017 г. № </w:t>
      </w:r>
      <w:r>
        <w:rPr>
          <w:szCs w:val="30"/>
        </w:rPr>
        <w:t>1</w:t>
      </w:r>
      <w:r w:rsidRPr="002A5480">
        <w:rPr>
          <w:szCs w:val="30"/>
        </w:rPr>
        <w:t>, данных 24</w:t>
      </w:r>
      <w:r>
        <w:rPr>
          <w:szCs w:val="30"/>
        </w:rPr>
        <w:t> </w:t>
      </w:r>
      <w:r w:rsidRPr="002A5480">
        <w:rPr>
          <w:szCs w:val="30"/>
        </w:rPr>
        <w:t>ноября</w:t>
      </w:r>
      <w:r>
        <w:rPr>
          <w:szCs w:val="30"/>
        </w:rPr>
        <w:t> </w:t>
      </w:r>
      <w:r w:rsidRPr="002A5480">
        <w:rPr>
          <w:szCs w:val="30"/>
        </w:rPr>
        <w:t>2016</w:t>
      </w:r>
      <w:r>
        <w:rPr>
          <w:szCs w:val="30"/>
        </w:rPr>
        <w:t> </w:t>
      </w:r>
      <w:r w:rsidRPr="002A5480">
        <w:rPr>
          <w:szCs w:val="30"/>
        </w:rPr>
        <w:t>г. на совещании о работе предприятий отечественного машиностроения, перспективах и стратегии его развития с учетом мировых тенденций, постановлением Совета Министров Республики Беларусь от 7 августа 2017 г. № 588 утверждена Государственная программа развития машиностроительного комплекса Республики Беларусь на</w:t>
      </w:r>
      <w:r>
        <w:rPr>
          <w:szCs w:val="30"/>
        </w:rPr>
        <w:t xml:space="preserve"> </w:t>
      </w:r>
      <w:r w:rsidRPr="002A5480">
        <w:rPr>
          <w:szCs w:val="30"/>
        </w:rPr>
        <w:t>2017 – 2020</w:t>
      </w:r>
      <w:proofErr w:type="gramEnd"/>
      <w:r w:rsidRPr="002A5480">
        <w:rPr>
          <w:szCs w:val="30"/>
        </w:rPr>
        <w:t xml:space="preserve"> годы (далее – Государственная программа).</w:t>
      </w:r>
    </w:p>
    <w:p w:rsidR="00636F0D" w:rsidRPr="00FF4022" w:rsidRDefault="00636F0D" w:rsidP="00636F0D">
      <w:pPr>
        <w:ind w:firstLine="709"/>
        <w:jc w:val="both"/>
        <w:rPr>
          <w:i/>
          <w:sz w:val="28"/>
          <w:szCs w:val="28"/>
        </w:rPr>
      </w:pPr>
      <w:r w:rsidRPr="00FF4022">
        <w:rPr>
          <w:i/>
          <w:sz w:val="28"/>
          <w:szCs w:val="28"/>
        </w:rPr>
        <w:t>СПРАВОЧНО.</w:t>
      </w:r>
    </w:p>
    <w:p w:rsidR="00636F0D" w:rsidRPr="002A5480" w:rsidRDefault="00636F0D" w:rsidP="00636F0D">
      <w:pPr>
        <w:ind w:firstLine="709"/>
        <w:jc w:val="both"/>
        <w:rPr>
          <w:szCs w:val="30"/>
        </w:rPr>
      </w:pPr>
      <w:r>
        <w:rPr>
          <w:i/>
          <w:sz w:val="28"/>
          <w:szCs w:val="28"/>
        </w:rPr>
        <w:t xml:space="preserve">Постановлениями Совета Министров Республики Беларусь </w:t>
      </w:r>
      <w:r>
        <w:rPr>
          <w:i/>
          <w:sz w:val="28"/>
          <w:szCs w:val="28"/>
        </w:rPr>
        <w:br/>
        <w:t>от 29 декабря 2018 г. № 988 и от 19 марта 2020 г. № 156 внесены изменения и дополнения в Государственную программу.</w:t>
      </w:r>
    </w:p>
    <w:p w:rsidR="00636F0D" w:rsidRPr="002A5480" w:rsidRDefault="00636F0D" w:rsidP="00636F0D">
      <w:pPr>
        <w:ind w:firstLine="709"/>
        <w:jc w:val="both"/>
        <w:rPr>
          <w:szCs w:val="30"/>
        </w:rPr>
      </w:pPr>
      <w:r>
        <w:rPr>
          <w:szCs w:val="30"/>
        </w:rPr>
        <w:t>Ц</w:t>
      </w:r>
      <w:r w:rsidRPr="002A5480">
        <w:rPr>
          <w:szCs w:val="30"/>
        </w:rPr>
        <w:t>елевыми показателями Государственной программы определены темпы роста экспорта и добавленной стоимости на одного</w:t>
      </w:r>
      <w:r>
        <w:rPr>
          <w:szCs w:val="30"/>
        </w:rPr>
        <w:t xml:space="preserve"> среднесписочного</w:t>
      </w:r>
      <w:r w:rsidRPr="002A5480">
        <w:rPr>
          <w:szCs w:val="30"/>
        </w:rPr>
        <w:t xml:space="preserve"> работ</w:t>
      </w:r>
      <w:r>
        <w:rPr>
          <w:szCs w:val="30"/>
        </w:rPr>
        <w:t>ника</w:t>
      </w:r>
      <w:r w:rsidRPr="002A5480">
        <w:rPr>
          <w:szCs w:val="30"/>
        </w:rPr>
        <w:t>. Достижение целевых показателей осуществляется путем реализации комплекса мероприятий.</w:t>
      </w:r>
    </w:p>
    <w:p w:rsidR="00636F0D" w:rsidRPr="00FF4022" w:rsidRDefault="00636F0D" w:rsidP="00636F0D">
      <w:pPr>
        <w:ind w:firstLine="709"/>
        <w:jc w:val="both"/>
        <w:rPr>
          <w:i/>
          <w:sz w:val="28"/>
          <w:szCs w:val="28"/>
        </w:rPr>
      </w:pPr>
      <w:r w:rsidRPr="00FF4022">
        <w:rPr>
          <w:i/>
          <w:sz w:val="28"/>
          <w:szCs w:val="28"/>
        </w:rPr>
        <w:t>СПРАВОЧНО.</w:t>
      </w:r>
    </w:p>
    <w:p w:rsidR="00636F0D" w:rsidRPr="002A5480" w:rsidRDefault="00636F0D" w:rsidP="00636F0D">
      <w:pPr>
        <w:ind w:firstLine="709"/>
        <w:jc w:val="both"/>
        <w:rPr>
          <w:i/>
          <w:sz w:val="28"/>
          <w:szCs w:val="28"/>
        </w:rPr>
      </w:pPr>
      <w:proofErr w:type="gramStart"/>
      <w:r w:rsidRPr="002A5480">
        <w:rPr>
          <w:i/>
          <w:sz w:val="28"/>
          <w:szCs w:val="28"/>
        </w:rPr>
        <w:t>В соответствии с</w:t>
      </w:r>
      <w:r>
        <w:rPr>
          <w:i/>
          <w:sz w:val="28"/>
          <w:szCs w:val="28"/>
        </w:rPr>
        <w:t xml:space="preserve"> подпунктом 3.5 пункта 3 Положения о Министерстве промышленности Республики Беларусь, утвержденного постановлением Совета Министров Республики Беларусь от 31 июля 2006 г. № 980 «Вопросы Министерства промышленности Республики Беларусь» одной из основных задач Министерства промышленности является: осуществление государственного регулирования металлургического производства, производства готовых металлических изделий (подсекция </w:t>
      </w:r>
      <w:r>
        <w:rPr>
          <w:i/>
          <w:sz w:val="28"/>
          <w:szCs w:val="28"/>
          <w:lang w:val="en-US"/>
        </w:rPr>
        <w:t>CH</w:t>
      </w:r>
      <w:r>
        <w:rPr>
          <w:i/>
          <w:sz w:val="28"/>
          <w:szCs w:val="28"/>
        </w:rPr>
        <w:t xml:space="preserve">), машин и оборудования (подсекция </w:t>
      </w:r>
      <w:r>
        <w:rPr>
          <w:i/>
          <w:sz w:val="28"/>
          <w:szCs w:val="28"/>
          <w:lang w:val="en-US"/>
        </w:rPr>
        <w:t>CK</w:t>
      </w:r>
      <w:r>
        <w:rPr>
          <w:i/>
          <w:sz w:val="28"/>
          <w:szCs w:val="28"/>
        </w:rPr>
        <w:t>), электрооборудования</w:t>
      </w:r>
      <w:r w:rsidRPr="008C1E91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подсекция </w:t>
      </w:r>
      <w:r>
        <w:rPr>
          <w:i/>
          <w:sz w:val="28"/>
          <w:szCs w:val="28"/>
          <w:lang w:val="en-US"/>
        </w:rPr>
        <w:t>CJ</w:t>
      </w:r>
      <w:r w:rsidRPr="008C1E9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, электронного и оптического оборудования</w:t>
      </w:r>
      <w:proofErr w:type="gramEnd"/>
      <w:r w:rsidRPr="008C1E91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подсекция </w:t>
      </w:r>
      <w:r>
        <w:rPr>
          <w:i/>
          <w:sz w:val="28"/>
          <w:szCs w:val="28"/>
          <w:lang w:val="en-US"/>
        </w:rPr>
        <w:t>CI</w:t>
      </w:r>
      <w:r w:rsidRPr="008C1E9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, транспортных средств и оборудования</w:t>
      </w:r>
      <w:r w:rsidRPr="008C1E91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подсекция </w:t>
      </w:r>
      <w:r>
        <w:rPr>
          <w:i/>
          <w:sz w:val="28"/>
          <w:szCs w:val="28"/>
          <w:lang w:val="en-US"/>
        </w:rPr>
        <w:t>CL</w:t>
      </w:r>
      <w:r w:rsidRPr="008C1E9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, а так же создание условий для развития организаций всех форм собственности, осуществляющих данные виды экономической деятельности</w:t>
      </w:r>
      <w:r w:rsidRPr="002A5480">
        <w:rPr>
          <w:i/>
          <w:sz w:val="28"/>
          <w:szCs w:val="28"/>
        </w:rPr>
        <w:t>.</w:t>
      </w:r>
    </w:p>
    <w:p w:rsidR="00636F0D" w:rsidRDefault="00636F0D" w:rsidP="00636F0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Таким образом, р</w:t>
      </w:r>
      <w:r w:rsidRPr="002A5480">
        <w:rPr>
          <w:i/>
          <w:sz w:val="28"/>
          <w:szCs w:val="28"/>
        </w:rPr>
        <w:t>еализация Государственной программы осуществляется организациями Республики Беларусь, вид экономической деятельности которых относится к подсекциям CH, CI, CJ, CK и CL – машиностроительный комплекс.</w:t>
      </w:r>
    </w:p>
    <w:p w:rsidR="00636F0D" w:rsidRDefault="00636F0D" w:rsidP="00636F0D">
      <w:pPr>
        <w:ind w:firstLine="709"/>
        <w:jc w:val="both"/>
        <w:rPr>
          <w:szCs w:val="30"/>
        </w:rPr>
      </w:pPr>
      <w:r>
        <w:rPr>
          <w:szCs w:val="30"/>
        </w:rPr>
        <w:t>Пунктом 28 Положения о порядке формирования, финансирования, выполнения и оценки эффективности реализации государственных программ, утвержденного Указом Президента Республики Беларусь от 25 июля 2016 г. № 289 определено, что:</w:t>
      </w:r>
    </w:p>
    <w:p w:rsidR="00636F0D" w:rsidRDefault="00636F0D" w:rsidP="00636F0D">
      <w:pPr>
        <w:ind w:firstLine="709"/>
        <w:jc w:val="both"/>
        <w:rPr>
          <w:szCs w:val="30"/>
        </w:rPr>
      </w:pPr>
      <w:r>
        <w:rPr>
          <w:szCs w:val="30"/>
        </w:rPr>
        <w:lastRenderedPageBreak/>
        <w:t>ответственный заказчик подготавливает готовой отчет о результатах реализации программы, за исключением последнего года реализации программы</w:t>
      </w:r>
      <w:r w:rsidRPr="00FA3519">
        <w:rPr>
          <w:szCs w:val="30"/>
        </w:rPr>
        <w:t>;</w:t>
      </w:r>
    </w:p>
    <w:p w:rsidR="00636F0D" w:rsidRPr="00FA3519" w:rsidRDefault="00636F0D" w:rsidP="00636F0D">
      <w:pPr>
        <w:ind w:firstLine="709"/>
        <w:jc w:val="both"/>
        <w:rPr>
          <w:szCs w:val="30"/>
        </w:rPr>
      </w:pPr>
      <w:r>
        <w:rPr>
          <w:szCs w:val="30"/>
        </w:rPr>
        <w:t>в последний год реализации программы ответственный заказчик подготавливает итоговый отчет о результатах реализации программы за весь период её реализации.</w:t>
      </w:r>
    </w:p>
    <w:p w:rsidR="00636F0D" w:rsidRDefault="00636F0D" w:rsidP="00636F0D">
      <w:pPr>
        <w:ind w:firstLine="709"/>
        <w:jc w:val="both"/>
        <w:rPr>
          <w:szCs w:val="30"/>
        </w:rPr>
      </w:pPr>
      <w:r w:rsidRPr="0078737C">
        <w:rPr>
          <w:szCs w:val="30"/>
        </w:rPr>
        <w:t>В соответствии с данными Национального статистического комитета Республики Беларусь, организациями машиностроительного комплекса Республики Беларусь</w:t>
      </w:r>
      <w:r>
        <w:rPr>
          <w:szCs w:val="30"/>
        </w:rPr>
        <w:t xml:space="preserve"> в 2017 – 2020 годах</w:t>
      </w:r>
      <w:r w:rsidRPr="0078737C">
        <w:rPr>
          <w:szCs w:val="30"/>
        </w:rPr>
        <w:t xml:space="preserve"> </w:t>
      </w:r>
      <w:r>
        <w:rPr>
          <w:szCs w:val="30"/>
        </w:rPr>
        <w:t>достигнуты следующие показатели.</w:t>
      </w: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046"/>
        <w:gridCol w:w="1046"/>
        <w:gridCol w:w="1046"/>
        <w:gridCol w:w="1047"/>
      </w:tblGrid>
      <w:tr w:rsidR="00636F0D" w:rsidRPr="00D20C3C" w:rsidTr="00AA2D95">
        <w:trPr>
          <w:trHeight w:val="537"/>
        </w:trPr>
        <w:tc>
          <w:tcPr>
            <w:tcW w:w="5637" w:type="dxa"/>
            <w:shd w:val="clear" w:color="auto" w:fill="auto"/>
            <w:vAlign w:val="center"/>
          </w:tcPr>
          <w:p w:rsidR="00636F0D" w:rsidRPr="00136474" w:rsidRDefault="00636F0D" w:rsidP="00636F0D">
            <w:pPr>
              <w:jc w:val="center"/>
              <w:rPr>
                <w:sz w:val="26"/>
                <w:szCs w:val="26"/>
              </w:rPr>
            </w:pPr>
            <w:r w:rsidRPr="0013647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36F0D" w:rsidRPr="00136474" w:rsidRDefault="00636F0D" w:rsidP="00636F0D">
            <w:pPr>
              <w:jc w:val="center"/>
              <w:rPr>
                <w:sz w:val="26"/>
                <w:szCs w:val="26"/>
              </w:rPr>
            </w:pPr>
            <w:r w:rsidRPr="00136474">
              <w:rPr>
                <w:sz w:val="26"/>
                <w:szCs w:val="26"/>
              </w:rPr>
              <w:t>2017 г.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36F0D" w:rsidRPr="00136474" w:rsidRDefault="00636F0D" w:rsidP="00636F0D">
            <w:pPr>
              <w:jc w:val="center"/>
              <w:rPr>
                <w:sz w:val="26"/>
                <w:szCs w:val="26"/>
              </w:rPr>
            </w:pPr>
            <w:r w:rsidRPr="00136474">
              <w:rPr>
                <w:sz w:val="26"/>
                <w:szCs w:val="26"/>
              </w:rPr>
              <w:t>2018 г.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36F0D" w:rsidRPr="00136474" w:rsidRDefault="00636F0D" w:rsidP="00636F0D">
            <w:pPr>
              <w:jc w:val="center"/>
              <w:rPr>
                <w:sz w:val="26"/>
                <w:szCs w:val="26"/>
              </w:rPr>
            </w:pPr>
            <w:r w:rsidRPr="00136474">
              <w:rPr>
                <w:sz w:val="26"/>
                <w:szCs w:val="26"/>
              </w:rPr>
              <w:t>2019 г.</w:t>
            </w:r>
          </w:p>
        </w:tc>
        <w:tc>
          <w:tcPr>
            <w:tcW w:w="1047" w:type="dxa"/>
            <w:vAlign w:val="center"/>
          </w:tcPr>
          <w:p w:rsidR="00636F0D" w:rsidRPr="00136474" w:rsidRDefault="00636F0D" w:rsidP="00636F0D">
            <w:pPr>
              <w:jc w:val="center"/>
              <w:rPr>
                <w:sz w:val="26"/>
                <w:szCs w:val="26"/>
              </w:rPr>
            </w:pPr>
            <w:r w:rsidRPr="00136474">
              <w:rPr>
                <w:sz w:val="26"/>
                <w:szCs w:val="26"/>
              </w:rPr>
              <w:t>2020 г.</w:t>
            </w:r>
          </w:p>
        </w:tc>
      </w:tr>
      <w:tr w:rsidR="00636F0D" w:rsidRPr="00D20C3C" w:rsidTr="00AA2D95">
        <w:trPr>
          <w:trHeight w:val="537"/>
        </w:trPr>
        <w:tc>
          <w:tcPr>
            <w:tcW w:w="5637" w:type="dxa"/>
            <w:shd w:val="clear" w:color="auto" w:fill="auto"/>
            <w:vAlign w:val="center"/>
          </w:tcPr>
          <w:p w:rsidR="00636F0D" w:rsidRPr="00136474" w:rsidRDefault="00636F0D" w:rsidP="00636F0D">
            <w:pPr>
              <w:jc w:val="both"/>
              <w:rPr>
                <w:sz w:val="26"/>
                <w:szCs w:val="26"/>
              </w:rPr>
            </w:pPr>
            <w:r w:rsidRPr="00136474">
              <w:rPr>
                <w:sz w:val="26"/>
                <w:szCs w:val="26"/>
              </w:rPr>
              <w:t>Темп роста экспорта, %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36F0D" w:rsidRPr="00136474" w:rsidRDefault="00636F0D" w:rsidP="00636F0D">
            <w:pPr>
              <w:ind w:left="-86" w:right="-108"/>
              <w:jc w:val="center"/>
              <w:rPr>
                <w:sz w:val="26"/>
                <w:szCs w:val="26"/>
              </w:rPr>
            </w:pPr>
            <w:r w:rsidRPr="00136474">
              <w:rPr>
                <w:sz w:val="26"/>
                <w:szCs w:val="26"/>
              </w:rPr>
              <w:t>126,3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36F0D" w:rsidRPr="00136474" w:rsidRDefault="00636F0D" w:rsidP="00636F0D">
            <w:pPr>
              <w:ind w:left="-86" w:right="-108"/>
              <w:jc w:val="center"/>
              <w:rPr>
                <w:sz w:val="26"/>
                <w:szCs w:val="26"/>
              </w:rPr>
            </w:pPr>
            <w:r w:rsidRPr="00136474">
              <w:rPr>
                <w:sz w:val="26"/>
                <w:szCs w:val="26"/>
              </w:rPr>
              <w:t>108,5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36F0D" w:rsidRPr="00136474" w:rsidRDefault="00636F0D" w:rsidP="00636F0D">
            <w:pPr>
              <w:ind w:left="-86" w:right="-108"/>
              <w:jc w:val="center"/>
              <w:rPr>
                <w:sz w:val="26"/>
                <w:szCs w:val="26"/>
              </w:rPr>
            </w:pPr>
            <w:r w:rsidRPr="00136474">
              <w:rPr>
                <w:sz w:val="26"/>
                <w:szCs w:val="26"/>
              </w:rPr>
              <w:t>102,4</w:t>
            </w:r>
          </w:p>
        </w:tc>
        <w:tc>
          <w:tcPr>
            <w:tcW w:w="1047" w:type="dxa"/>
            <w:vAlign w:val="center"/>
          </w:tcPr>
          <w:p w:rsidR="00636F0D" w:rsidRPr="00136474" w:rsidRDefault="00636F0D" w:rsidP="00636F0D">
            <w:pPr>
              <w:ind w:left="-86" w:right="-108"/>
              <w:jc w:val="center"/>
              <w:rPr>
                <w:sz w:val="26"/>
                <w:szCs w:val="26"/>
              </w:rPr>
            </w:pPr>
            <w:r w:rsidRPr="00136474">
              <w:rPr>
                <w:sz w:val="26"/>
                <w:szCs w:val="26"/>
              </w:rPr>
              <w:t>94,9</w:t>
            </w:r>
          </w:p>
        </w:tc>
      </w:tr>
      <w:tr w:rsidR="00636F0D" w:rsidRPr="00D20C3C" w:rsidTr="00AA2D95">
        <w:trPr>
          <w:trHeight w:val="537"/>
        </w:trPr>
        <w:tc>
          <w:tcPr>
            <w:tcW w:w="5637" w:type="dxa"/>
            <w:shd w:val="clear" w:color="auto" w:fill="auto"/>
            <w:vAlign w:val="center"/>
          </w:tcPr>
          <w:p w:rsidR="00636F0D" w:rsidRPr="00136474" w:rsidRDefault="00636F0D" w:rsidP="00636F0D">
            <w:pPr>
              <w:jc w:val="both"/>
              <w:rPr>
                <w:sz w:val="26"/>
                <w:szCs w:val="26"/>
              </w:rPr>
            </w:pPr>
            <w:r w:rsidRPr="00136474">
              <w:rPr>
                <w:sz w:val="26"/>
                <w:szCs w:val="26"/>
              </w:rPr>
              <w:t>Темп роста добавленной стоимости на одного среднесписочного работника, %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36F0D" w:rsidRPr="00136474" w:rsidRDefault="00636F0D" w:rsidP="00636F0D">
            <w:pPr>
              <w:ind w:left="-86" w:right="-108"/>
              <w:jc w:val="center"/>
              <w:rPr>
                <w:sz w:val="26"/>
                <w:szCs w:val="26"/>
              </w:rPr>
            </w:pPr>
            <w:r w:rsidRPr="00136474">
              <w:rPr>
                <w:sz w:val="26"/>
                <w:szCs w:val="26"/>
              </w:rPr>
              <w:t>122,1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36F0D" w:rsidRPr="00136474" w:rsidRDefault="00636F0D" w:rsidP="00636F0D">
            <w:pPr>
              <w:ind w:left="-86" w:right="-108"/>
              <w:jc w:val="center"/>
              <w:rPr>
                <w:sz w:val="26"/>
                <w:szCs w:val="26"/>
              </w:rPr>
            </w:pPr>
            <w:r w:rsidRPr="00136474">
              <w:rPr>
                <w:sz w:val="26"/>
                <w:szCs w:val="26"/>
              </w:rPr>
              <w:t>117,2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36F0D" w:rsidRPr="00136474" w:rsidRDefault="00636F0D" w:rsidP="00636F0D">
            <w:pPr>
              <w:ind w:left="-86" w:right="-108"/>
              <w:jc w:val="center"/>
              <w:rPr>
                <w:sz w:val="26"/>
                <w:szCs w:val="26"/>
              </w:rPr>
            </w:pPr>
            <w:r w:rsidRPr="00136474">
              <w:rPr>
                <w:sz w:val="26"/>
                <w:szCs w:val="26"/>
              </w:rPr>
              <w:t>107,3</w:t>
            </w:r>
          </w:p>
        </w:tc>
        <w:tc>
          <w:tcPr>
            <w:tcW w:w="1047" w:type="dxa"/>
            <w:vAlign w:val="center"/>
          </w:tcPr>
          <w:p w:rsidR="00636F0D" w:rsidRPr="00136474" w:rsidRDefault="00636F0D" w:rsidP="00636F0D">
            <w:pPr>
              <w:ind w:left="-86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105,9</w:t>
            </w:r>
          </w:p>
        </w:tc>
      </w:tr>
    </w:tbl>
    <w:p w:rsidR="00636F0D" w:rsidRPr="006D7EF3" w:rsidRDefault="00636F0D" w:rsidP="00636F0D">
      <w:pPr>
        <w:ind w:firstLine="709"/>
        <w:jc w:val="both"/>
        <w:rPr>
          <w:i/>
          <w:sz w:val="12"/>
          <w:szCs w:val="12"/>
        </w:rPr>
      </w:pPr>
    </w:p>
    <w:p w:rsidR="00636F0D" w:rsidRPr="00F07C9D" w:rsidRDefault="00636F0D" w:rsidP="00636F0D">
      <w:pPr>
        <w:ind w:firstLine="709"/>
        <w:jc w:val="both"/>
        <w:rPr>
          <w:i/>
          <w:sz w:val="28"/>
          <w:szCs w:val="28"/>
        </w:rPr>
      </w:pPr>
      <w:r w:rsidRPr="00F07C9D">
        <w:rPr>
          <w:i/>
          <w:sz w:val="28"/>
          <w:szCs w:val="28"/>
        </w:rPr>
        <w:t>СПРАВОЧНО.</w:t>
      </w:r>
    </w:p>
    <w:p w:rsidR="00636F0D" w:rsidRPr="00F07C9D" w:rsidRDefault="00636F0D" w:rsidP="00636F0D">
      <w:pPr>
        <w:ind w:firstLine="709"/>
        <w:jc w:val="both"/>
      </w:pPr>
      <w:r w:rsidRPr="00F07C9D">
        <w:rPr>
          <w:i/>
          <w:sz w:val="28"/>
          <w:szCs w:val="28"/>
        </w:rPr>
        <w:t xml:space="preserve">В целом по республике показатель по темпу роста экспорта </w:t>
      </w:r>
      <w:r w:rsidRPr="00F07C9D">
        <w:rPr>
          <w:i/>
          <w:sz w:val="28"/>
          <w:szCs w:val="28"/>
        </w:rPr>
        <w:br/>
        <w:t xml:space="preserve">за 2020 год составил 88,1 %. Таким образом, показатель, достигнутый организациями машиностроительного комплекса Республики Беларусь выше республиканского на 6,8 </w:t>
      </w:r>
      <w:proofErr w:type="gramStart"/>
      <w:r w:rsidRPr="00F07C9D">
        <w:rPr>
          <w:i/>
          <w:sz w:val="28"/>
          <w:szCs w:val="28"/>
        </w:rPr>
        <w:t>процентных</w:t>
      </w:r>
      <w:proofErr w:type="gramEnd"/>
      <w:r w:rsidRPr="00F07C9D">
        <w:rPr>
          <w:i/>
          <w:sz w:val="28"/>
          <w:szCs w:val="28"/>
        </w:rPr>
        <w:t xml:space="preserve"> пункта.</w:t>
      </w:r>
    </w:p>
    <w:p w:rsidR="00636F0D" w:rsidRPr="008A6F5D" w:rsidRDefault="00636F0D" w:rsidP="00636F0D">
      <w:pPr>
        <w:ind w:firstLine="709"/>
        <w:jc w:val="both"/>
        <w:rPr>
          <w:i/>
          <w:sz w:val="28"/>
          <w:szCs w:val="28"/>
        </w:rPr>
      </w:pPr>
      <w:r w:rsidRPr="008A6F5D">
        <w:rPr>
          <w:i/>
          <w:sz w:val="28"/>
          <w:szCs w:val="28"/>
        </w:rPr>
        <w:t>Снижение целевого показателя по темпу роста экспорта в 2020 году связано со следующими рисками, определенными Государственной программой.</w:t>
      </w:r>
    </w:p>
    <w:p w:rsidR="00636F0D" w:rsidRDefault="00636F0D" w:rsidP="00636F0D">
      <w:pPr>
        <w:ind w:firstLine="709"/>
        <w:jc w:val="both"/>
        <w:rPr>
          <w:i/>
          <w:sz w:val="28"/>
          <w:szCs w:val="28"/>
        </w:rPr>
      </w:pPr>
      <w:r w:rsidRPr="008A6F5D">
        <w:rPr>
          <w:i/>
          <w:sz w:val="28"/>
          <w:szCs w:val="28"/>
        </w:rPr>
        <w:t>Влияние на экспорт основных организаций министерства – управляющих компаний холдингов за 2020 год оказали: общее снижение потребительского спроса на основных рынках сбыта в Российской Федерации и Украине; перенос сроков исполнения заказов на поставку продукции; изменение курса российского рубля по отношению к доллару США.</w:t>
      </w:r>
    </w:p>
    <w:p w:rsidR="00636F0D" w:rsidRPr="00136474" w:rsidRDefault="00636F0D" w:rsidP="00636F0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Данные факторы свидетельствуют о наступлении внешнеэкономических рисков, торгово-экономических рисков, макроэкономических рисков, определенных Государственной программой.</w:t>
      </w:r>
    </w:p>
    <w:p w:rsidR="00636F0D" w:rsidRPr="00524613" w:rsidRDefault="00636F0D" w:rsidP="00636F0D">
      <w:pPr>
        <w:ind w:firstLine="709"/>
        <w:jc w:val="both"/>
        <w:rPr>
          <w:i/>
          <w:sz w:val="12"/>
          <w:szCs w:val="12"/>
        </w:rPr>
      </w:pPr>
    </w:p>
    <w:p w:rsidR="00636F0D" w:rsidRPr="00D20C3C" w:rsidRDefault="00636F0D" w:rsidP="00636F0D">
      <w:pPr>
        <w:ind w:firstLine="709"/>
        <w:jc w:val="both"/>
        <w:rPr>
          <w:szCs w:val="30"/>
        </w:rPr>
      </w:pPr>
      <w:r w:rsidRPr="00D20C3C">
        <w:rPr>
          <w:szCs w:val="30"/>
        </w:rPr>
        <w:t xml:space="preserve">Общий объем финансирования Государственной программы </w:t>
      </w:r>
      <w:r>
        <w:rPr>
          <w:szCs w:val="30"/>
        </w:rPr>
        <w:br/>
      </w:r>
      <w:r w:rsidRPr="00D20C3C">
        <w:rPr>
          <w:szCs w:val="30"/>
        </w:rPr>
        <w:t>в</w:t>
      </w:r>
      <w:r>
        <w:rPr>
          <w:szCs w:val="30"/>
        </w:rPr>
        <w:t xml:space="preserve"> 2017 –</w:t>
      </w:r>
      <w:r w:rsidRPr="00D20C3C">
        <w:rPr>
          <w:szCs w:val="30"/>
        </w:rPr>
        <w:t xml:space="preserve"> 2020</w:t>
      </w:r>
      <w:r>
        <w:rPr>
          <w:szCs w:val="30"/>
        </w:rPr>
        <w:t xml:space="preserve"> </w:t>
      </w:r>
      <w:r w:rsidRPr="00D20C3C">
        <w:rPr>
          <w:szCs w:val="30"/>
        </w:rPr>
        <w:t>год</w:t>
      </w:r>
      <w:r>
        <w:rPr>
          <w:szCs w:val="30"/>
        </w:rPr>
        <w:t>ах</w:t>
      </w:r>
      <w:r w:rsidRPr="00D20C3C">
        <w:rPr>
          <w:szCs w:val="30"/>
        </w:rPr>
        <w:t xml:space="preserve"> составил </w:t>
      </w:r>
      <w:r>
        <w:rPr>
          <w:szCs w:val="30"/>
        </w:rPr>
        <w:t xml:space="preserve">6 387,8 </w:t>
      </w:r>
      <w:r w:rsidRPr="00D20C3C">
        <w:rPr>
          <w:szCs w:val="30"/>
        </w:rPr>
        <w:t xml:space="preserve">млн. руб.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1376"/>
        <w:gridCol w:w="1376"/>
        <w:gridCol w:w="1376"/>
        <w:gridCol w:w="1377"/>
        <w:gridCol w:w="1984"/>
      </w:tblGrid>
      <w:tr w:rsidR="00636F0D" w:rsidRPr="00A91CFB" w:rsidTr="00AA2D95">
        <w:tc>
          <w:tcPr>
            <w:tcW w:w="2292" w:type="dxa"/>
            <w:vMerge w:val="restart"/>
            <w:shd w:val="clear" w:color="auto" w:fill="auto"/>
            <w:vAlign w:val="center"/>
          </w:tcPr>
          <w:p w:rsidR="00636F0D" w:rsidRPr="0040460F" w:rsidRDefault="00636F0D" w:rsidP="00636F0D">
            <w:pPr>
              <w:jc w:val="center"/>
              <w:rPr>
                <w:sz w:val="26"/>
                <w:szCs w:val="26"/>
              </w:rPr>
            </w:pPr>
            <w:r w:rsidRPr="0040460F">
              <w:rPr>
                <w:sz w:val="26"/>
                <w:szCs w:val="26"/>
              </w:rPr>
              <w:t>Мероприятия Государственной программы</w:t>
            </w:r>
          </w:p>
        </w:tc>
        <w:tc>
          <w:tcPr>
            <w:tcW w:w="7489" w:type="dxa"/>
            <w:gridSpan w:val="5"/>
            <w:shd w:val="clear" w:color="auto" w:fill="auto"/>
            <w:vAlign w:val="center"/>
          </w:tcPr>
          <w:p w:rsidR="00636F0D" w:rsidRPr="0040460F" w:rsidRDefault="00636F0D" w:rsidP="00636F0D">
            <w:pPr>
              <w:jc w:val="center"/>
              <w:rPr>
                <w:sz w:val="26"/>
                <w:szCs w:val="26"/>
              </w:rPr>
            </w:pPr>
            <w:r w:rsidRPr="0040460F">
              <w:rPr>
                <w:sz w:val="26"/>
                <w:szCs w:val="26"/>
              </w:rPr>
              <w:t>Объем финансирования, млн. рублей</w:t>
            </w:r>
          </w:p>
        </w:tc>
      </w:tr>
      <w:tr w:rsidR="00636F0D" w:rsidRPr="00A91CFB" w:rsidTr="00AA2D95">
        <w:tc>
          <w:tcPr>
            <w:tcW w:w="2292" w:type="dxa"/>
            <w:vMerge/>
            <w:shd w:val="clear" w:color="auto" w:fill="auto"/>
            <w:vAlign w:val="center"/>
          </w:tcPr>
          <w:p w:rsidR="00636F0D" w:rsidRPr="0040460F" w:rsidRDefault="00636F0D" w:rsidP="00636F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636F0D" w:rsidRPr="0040460F" w:rsidRDefault="00636F0D" w:rsidP="00636F0D">
            <w:pPr>
              <w:jc w:val="center"/>
              <w:rPr>
                <w:sz w:val="26"/>
                <w:szCs w:val="26"/>
              </w:rPr>
            </w:pPr>
            <w:r w:rsidRPr="0040460F">
              <w:rPr>
                <w:sz w:val="26"/>
                <w:szCs w:val="26"/>
              </w:rPr>
              <w:t>2017 г.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36F0D" w:rsidRPr="0040460F" w:rsidRDefault="00636F0D" w:rsidP="00636F0D">
            <w:pPr>
              <w:jc w:val="center"/>
              <w:rPr>
                <w:sz w:val="26"/>
                <w:szCs w:val="26"/>
              </w:rPr>
            </w:pPr>
            <w:r w:rsidRPr="0040460F">
              <w:rPr>
                <w:sz w:val="26"/>
                <w:szCs w:val="26"/>
              </w:rPr>
              <w:t>2018 г.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36F0D" w:rsidRPr="0040460F" w:rsidRDefault="00636F0D" w:rsidP="00636F0D">
            <w:pPr>
              <w:jc w:val="center"/>
              <w:rPr>
                <w:sz w:val="26"/>
                <w:szCs w:val="26"/>
              </w:rPr>
            </w:pPr>
            <w:r w:rsidRPr="0040460F">
              <w:rPr>
                <w:sz w:val="26"/>
                <w:szCs w:val="26"/>
              </w:rPr>
              <w:t>2019 г.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36F0D" w:rsidRPr="0040460F" w:rsidRDefault="00636F0D" w:rsidP="00636F0D">
            <w:pPr>
              <w:jc w:val="center"/>
              <w:rPr>
                <w:sz w:val="26"/>
                <w:szCs w:val="26"/>
              </w:rPr>
            </w:pPr>
            <w:r w:rsidRPr="0040460F">
              <w:rPr>
                <w:sz w:val="26"/>
                <w:szCs w:val="26"/>
              </w:rPr>
              <w:t>2020 г.</w:t>
            </w:r>
          </w:p>
        </w:tc>
        <w:tc>
          <w:tcPr>
            <w:tcW w:w="1984" w:type="dxa"/>
          </w:tcPr>
          <w:p w:rsidR="00636F0D" w:rsidRPr="0040460F" w:rsidRDefault="00636F0D" w:rsidP="00636F0D">
            <w:pPr>
              <w:jc w:val="center"/>
              <w:rPr>
                <w:sz w:val="26"/>
                <w:szCs w:val="26"/>
              </w:rPr>
            </w:pPr>
            <w:r w:rsidRPr="0040460F">
              <w:rPr>
                <w:sz w:val="26"/>
                <w:szCs w:val="26"/>
              </w:rPr>
              <w:t xml:space="preserve">ВСЕГО в </w:t>
            </w:r>
            <w:r w:rsidRPr="0040460F">
              <w:rPr>
                <w:sz w:val="26"/>
                <w:szCs w:val="26"/>
              </w:rPr>
              <w:br/>
              <w:t>2017 – 2020 гг.</w:t>
            </w:r>
          </w:p>
        </w:tc>
      </w:tr>
      <w:tr w:rsidR="00636F0D" w:rsidRPr="002B2B2A" w:rsidTr="00AA2D95">
        <w:tc>
          <w:tcPr>
            <w:tcW w:w="2292" w:type="dxa"/>
            <w:shd w:val="clear" w:color="auto" w:fill="auto"/>
          </w:tcPr>
          <w:p w:rsidR="00636F0D" w:rsidRPr="0040460F" w:rsidRDefault="00636F0D" w:rsidP="00636F0D">
            <w:pPr>
              <w:ind w:right="-78"/>
              <w:jc w:val="both"/>
              <w:rPr>
                <w:sz w:val="26"/>
                <w:szCs w:val="26"/>
              </w:rPr>
            </w:pPr>
            <w:r w:rsidRPr="0040460F">
              <w:rPr>
                <w:sz w:val="26"/>
                <w:szCs w:val="26"/>
              </w:rPr>
              <w:t>Мероприятия 1 – 10 Госпрограммы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36F0D" w:rsidRPr="00FE270D" w:rsidRDefault="00636F0D" w:rsidP="00636F0D">
            <w:pPr>
              <w:ind w:left="-138" w:right="-108"/>
              <w:jc w:val="center"/>
              <w:rPr>
                <w:sz w:val="26"/>
                <w:szCs w:val="26"/>
              </w:rPr>
            </w:pPr>
            <w:r w:rsidRPr="00FE270D">
              <w:rPr>
                <w:sz w:val="26"/>
                <w:szCs w:val="26"/>
              </w:rPr>
              <w:t>768,6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36F0D" w:rsidRPr="00FE270D" w:rsidRDefault="00636F0D" w:rsidP="00636F0D">
            <w:pPr>
              <w:ind w:left="-138" w:right="-108"/>
              <w:jc w:val="center"/>
              <w:rPr>
                <w:sz w:val="26"/>
                <w:szCs w:val="26"/>
              </w:rPr>
            </w:pPr>
            <w:r w:rsidRPr="00FE270D">
              <w:rPr>
                <w:sz w:val="26"/>
                <w:szCs w:val="26"/>
              </w:rPr>
              <w:t>2 181,4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36F0D" w:rsidRPr="00FE270D" w:rsidRDefault="00636F0D" w:rsidP="00636F0D">
            <w:pPr>
              <w:ind w:left="-138" w:right="-108"/>
              <w:jc w:val="center"/>
              <w:rPr>
                <w:sz w:val="26"/>
                <w:szCs w:val="26"/>
              </w:rPr>
            </w:pPr>
            <w:r w:rsidRPr="00FE270D">
              <w:rPr>
                <w:sz w:val="26"/>
                <w:szCs w:val="26"/>
              </w:rPr>
              <w:t>1 300,8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36F0D" w:rsidRPr="00FE270D" w:rsidRDefault="00636F0D" w:rsidP="00636F0D">
            <w:pPr>
              <w:ind w:left="-138" w:right="-108"/>
              <w:jc w:val="center"/>
              <w:rPr>
                <w:sz w:val="26"/>
                <w:szCs w:val="26"/>
              </w:rPr>
            </w:pPr>
            <w:r w:rsidRPr="00FE270D">
              <w:rPr>
                <w:sz w:val="26"/>
                <w:szCs w:val="26"/>
              </w:rPr>
              <w:t>2 137,0</w:t>
            </w:r>
          </w:p>
        </w:tc>
        <w:tc>
          <w:tcPr>
            <w:tcW w:w="1984" w:type="dxa"/>
            <w:vAlign w:val="center"/>
          </w:tcPr>
          <w:p w:rsidR="00636F0D" w:rsidRPr="00FE270D" w:rsidRDefault="00636F0D" w:rsidP="00636F0D">
            <w:pPr>
              <w:ind w:left="-138" w:right="-108"/>
              <w:jc w:val="center"/>
              <w:rPr>
                <w:sz w:val="26"/>
                <w:szCs w:val="26"/>
              </w:rPr>
            </w:pPr>
            <w:r w:rsidRPr="00FE270D">
              <w:rPr>
                <w:sz w:val="26"/>
                <w:szCs w:val="26"/>
              </w:rPr>
              <w:t>6 387,8</w:t>
            </w:r>
          </w:p>
        </w:tc>
      </w:tr>
    </w:tbl>
    <w:p w:rsidR="00636F0D" w:rsidRDefault="00636F0D" w:rsidP="00636F0D">
      <w:pPr>
        <w:ind w:firstLine="708"/>
        <w:jc w:val="both"/>
        <w:rPr>
          <w:szCs w:val="30"/>
        </w:rPr>
      </w:pPr>
      <w:r>
        <w:rPr>
          <w:szCs w:val="30"/>
        </w:rPr>
        <w:t>Источниками финансирования Государственной программы являлись: собственные средства организации, кредиты банков, кредиты ОАО «Банк развития Республики Беларусь», относящиеся к государственной финансовой поддержке и средства республиканского бюджета, в том числе средства республиканского бюджета, относящиеся к государственной финансовой поддержке.</w:t>
      </w:r>
    </w:p>
    <w:p w:rsidR="00636F0D" w:rsidRPr="00FE270D" w:rsidRDefault="00636F0D" w:rsidP="00636F0D">
      <w:pPr>
        <w:spacing w:line="252" w:lineRule="auto"/>
        <w:ind w:firstLine="708"/>
        <w:jc w:val="both"/>
        <w:rPr>
          <w:szCs w:val="30"/>
        </w:rPr>
      </w:pPr>
      <w:r>
        <w:rPr>
          <w:szCs w:val="30"/>
        </w:rPr>
        <w:lastRenderedPageBreak/>
        <w:t xml:space="preserve">В рамках реализации мероприятий Государственной </w:t>
      </w:r>
      <w:r>
        <w:rPr>
          <w:szCs w:val="30"/>
        </w:rPr>
        <w:br/>
        <w:t xml:space="preserve">программы, средства республиканского бюджета направлялись </w:t>
      </w:r>
      <w:r>
        <w:rPr>
          <w:szCs w:val="30"/>
        </w:rPr>
        <w:br/>
        <w:t xml:space="preserve">в 2017 – 2020 годах </w:t>
      </w:r>
      <w:proofErr w:type="gramStart"/>
      <w:r>
        <w:rPr>
          <w:szCs w:val="30"/>
        </w:rPr>
        <w:t>на</w:t>
      </w:r>
      <w:proofErr w:type="gramEnd"/>
      <w:r>
        <w:rPr>
          <w:szCs w:val="30"/>
        </w:rPr>
        <w:t>:</w:t>
      </w:r>
    </w:p>
    <w:p w:rsidR="00636F0D" w:rsidRPr="00D20C3C" w:rsidRDefault="00636F0D" w:rsidP="00636F0D">
      <w:pPr>
        <w:spacing w:line="252" w:lineRule="auto"/>
        <w:ind w:firstLine="709"/>
        <w:jc w:val="both"/>
        <w:rPr>
          <w:szCs w:val="30"/>
        </w:rPr>
      </w:pPr>
      <w:r w:rsidRPr="00D20C3C">
        <w:rPr>
          <w:szCs w:val="30"/>
        </w:rPr>
        <w:t xml:space="preserve">компенсацию потерь ОАО «Банк развития </w:t>
      </w:r>
      <w:r w:rsidRPr="00D20C3C">
        <w:rPr>
          <w:spacing w:val="-4"/>
          <w:szCs w:val="30"/>
        </w:rPr>
        <w:t>Республики Беларусь», банкам и небанковским кредитно-финансовым</w:t>
      </w:r>
      <w:r w:rsidRPr="00D20C3C">
        <w:rPr>
          <w:szCs w:val="30"/>
        </w:rPr>
        <w:t xml:space="preserve"> </w:t>
      </w:r>
      <w:r w:rsidRPr="00D20C3C">
        <w:rPr>
          <w:spacing w:val="-4"/>
          <w:szCs w:val="30"/>
        </w:rPr>
        <w:t>организациям</w:t>
      </w:r>
      <w:r w:rsidRPr="00D20C3C">
        <w:rPr>
          <w:szCs w:val="30"/>
        </w:rPr>
        <w:t xml:space="preserve"> республики при финансировании экспорта продукции</w:t>
      </w:r>
      <w:r w:rsidRPr="00D20C3C">
        <w:rPr>
          <w:spacing w:val="-8"/>
          <w:szCs w:val="30"/>
        </w:rPr>
        <w:t xml:space="preserve"> </w:t>
      </w:r>
      <w:r w:rsidRPr="00D20C3C">
        <w:rPr>
          <w:szCs w:val="30"/>
        </w:rPr>
        <w:t>предприятий</w:t>
      </w:r>
      <w:r w:rsidRPr="00D20C3C">
        <w:rPr>
          <w:spacing w:val="-4"/>
          <w:szCs w:val="30"/>
        </w:rPr>
        <w:t xml:space="preserve"> машиностроительного комплекса в соответствии с Указом</w:t>
      </w:r>
      <w:r w:rsidRPr="00D20C3C">
        <w:rPr>
          <w:szCs w:val="30"/>
        </w:rPr>
        <w:t xml:space="preserve"> Президента Республики Беларусь от 25 августа </w:t>
      </w:r>
      <w:smartTag w:uri="urn:schemas-microsoft-com:office:smarttags" w:element="metricconverter">
        <w:smartTagPr>
          <w:attr w:name="ProductID" w:val="2006 г"/>
        </w:smartTagPr>
        <w:r w:rsidRPr="00D20C3C">
          <w:rPr>
            <w:szCs w:val="30"/>
          </w:rPr>
          <w:t>2006 г</w:t>
        </w:r>
      </w:smartTag>
      <w:r w:rsidRPr="00D20C3C">
        <w:rPr>
          <w:szCs w:val="30"/>
        </w:rPr>
        <w:t>. № 534 «О содействии развитию экспорта товаров (работ, услуг)»;</w:t>
      </w:r>
    </w:p>
    <w:p w:rsidR="00636F0D" w:rsidRPr="00D20C3C" w:rsidRDefault="00636F0D" w:rsidP="00636F0D">
      <w:pPr>
        <w:spacing w:line="252" w:lineRule="auto"/>
        <w:ind w:firstLine="709"/>
        <w:jc w:val="both"/>
        <w:rPr>
          <w:szCs w:val="30"/>
        </w:rPr>
      </w:pPr>
      <w:proofErr w:type="gramStart"/>
      <w:r w:rsidRPr="00D20C3C">
        <w:rPr>
          <w:szCs w:val="30"/>
        </w:rPr>
        <w:t xml:space="preserve">компенсацию части процентов по кредитам, выданным зарубежными банками для закупки техники белорусского производства, части </w:t>
      </w:r>
      <w:r w:rsidRPr="00D20C3C">
        <w:rPr>
          <w:spacing w:val="-8"/>
          <w:szCs w:val="30"/>
        </w:rPr>
        <w:t>лизинговых платежей зарубежным лизинговым компаниям по договорам</w:t>
      </w:r>
      <w:r w:rsidRPr="00D20C3C">
        <w:rPr>
          <w:szCs w:val="30"/>
        </w:rPr>
        <w:t xml:space="preserve"> финансовой аренды (лизинга), предметом которых являются товары, произведенные в республике, в рамках Указа Президента Республики Беларусь от 24 сентября 2009 г. № 466 «О некоторых мерах по реализации товаров, произведенных в Республике Беларусь»;</w:t>
      </w:r>
      <w:proofErr w:type="gramEnd"/>
    </w:p>
    <w:p w:rsidR="00636F0D" w:rsidRPr="00D20C3C" w:rsidRDefault="00636F0D" w:rsidP="00636F0D">
      <w:pPr>
        <w:spacing w:line="252" w:lineRule="auto"/>
        <w:ind w:firstLine="709"/>
        <w:jc w:val="both"/>
        <w:rPr>
          <w:szCs w:val="30"/>
        </w:rPr>
      </w:pPr>
      <w:r w:rsidRPr="00D20C3C">
        <w:rPr>
          <w:szCs w:val="30"/>
        </w:rPr>
        <w:t xml:space="preserve">компенсацию потерь ОАО «Банк развития Республики Беларусь» по </w:t>
      </w:r>
      <w:r w:rsidRPr="00D20C3C">
        <w:rPr>
          <w:spacing w:val="-4"/>
          <w:szCs w:val="30"/>
        </w:rPr>
        <w:t>кредитам, предоставленным ОАО «</w:t>
      </w:r>
      <w:proofErr w:type="spellStart"/>
      <w:r w:rsidRPr="00D20C3C">
        <w:rPr>
          <w:spacing w:val="-4"/>
          <w:szCs w:val="30"/>
        </w:rPr>
        <w:t>Промагролизинг</w:t>
      </w:r>
      <w:proofErr w:type="spellEnd"/>
      <w:r w:rsidRPr="00D20C3C">
        <w:rPr>
          <w:spacing w:val="-4"/>
          <w:szCs w:val="30"/>
        </w:rPr>
        <w:t>» для приобретения</w:t>
      </w:r>
      <w:r w:rsidRPr="00D20C3C">
        <w:rPr>
          <w:szCs w:val="30"/>
        </w:rPr>
        <w:t xml:space="preserve"> современной техники и оборудования, в соответствии с Указом Президента Республики Беларусь от 2 апреля </w:t>
      </w:r>
      <w:smartTag w:uri="urn:schemas-microsoft-com:office:smarttags" w:element="metricconverter">
        <w:smartTagPr>
          <w:attr w:name="ProductID" w:val="2015 г"/>
        </w:smartTagPr>
        <w:r w:rsidRPr="00D20C3C">
          <w:rPr>
            <w:szCs w:val="30"/>
          </w:rPr>
          <w:t>2015 г</w:t>
        </w:r>
      </w:smartTag>
      <w:r w:rsidRPr="00D20C3C">
        <w:rPr>
          <w:szCs w:val="30"/>
        </w:rPr>
        <w:t xml:space="preserve">. № 146 </w:t>
      </w:r>
      <w:r>
        <w:rPr>
          <w:szCs w:val="30"/>
        </w:rPr>
        <w:br/>
      </w:r>
      <w:r w:rsidRPr="00D20C3C">
        <w:rPr>
          <w:szCs w:val="30"/>
        </w:rPr>
        <w:t>«О финансировании закупки современной техники и оборудования»;</w:t>
      </w:r>
    </w:p>
    <w:p w:rsidR="00636F0D" w:rsidRPr="00D20C3C" w:rsidRDefault="00636F0D" w:rsidP="00636F0D">
      <w:pPr>
        <w:spacing w:line="252" w:lineRule="auto"/>
        <w:ind w:firstLine="709"/>
        <w:jc w:val="both"/>
        <w:rPr>
          <w:szCs w:val="30"/>
        </w:rPr>
      </w:pPr>
      <w:r w:rsidRPr="00D20C3C">
        <w:rPr>
          <w:szCs w:val="30"/>
        </w:rPr>
        <w:t>возмещение части расходов на приобретение технологического оборудования и запасных частей в рамках Указа Президента Республики Беларусь от 23 марта 2016 г. № 106 «О государственных программах и оказании государственной финансовой поддержки»;</w:t>
      </w:r>
    </w:p>
    <w:p w:rsidR="00636F0D" w:rsidRPr="00D20C3C" w:rsidRDefault="00636F0D" w:rsidP="00636F0D">
      <w:pPr>
        <w:spacing w:line="252" w:lineRule="auto"/>
        <w:ind w:firstLine="709"/>
        <w:jc w:val="both"/>
        <w:rPr>
          <w:szCs w:val="30"/>
        </w:rPr>
      </w:pPr>
      <w:r w:rsidRPr="00D20C3C">
        <w:rPr>
          <w:szCs w:val="30"/>
        </w:rPr>
        <w:t>обеспечение ОАО «</w:t>
      </w:r>
      <w:proofErr w:type="spellStart"/>
      <w:r w:rsidRPr="00D20C3C">
        <w:rPr>
          <w:szCs w:val="30"/>
        </w:rPr>
        <w:t>Промагролизинг</w:t>
      </w:r>
      <w:proofErr w:type="spellEnd"/>
      <w:r w:rsidRPr="00D20C3C">
        <w:rPr>
          <w:szCs w:val="30"/>
        </w:rPr>
        <w:t xml:space="preserve">» финансовыми ресурсами для последующей закупки техники и оборудования в рамках Указа Президента Республики Беларусь от 2 апреля </w:t>
      </w:r>
      <w:smartTag w:uri="urn:schemas-microsoft-com:office:smarttags" w:element="metricconverter">
        <w:smartTagPr>
          <w:attr w:name="ProductID" w:val="2015 г"/>
        </w:smartTagPr>
        <w:r w:rsidRPr="00D20C3C">
          <w:rPr>
            <w:szCs w:val="30"/>
          </w:rPr>
          <w:t>2015 г</w:t>
        </w:r>
      </w:smartTag>
      <w:r w:rsidRPr="00D20C3C">
        <w:rPr>
          <w:szCs w:val="30"/>
        </w:rPr>
        <w:t>. № 146 (внесение вклада в уставный фонд ОАО «Банк развития Республики Беларусь» для дальнейшего внесения в уставный фонд ОАО «</w:t>
      </w:r>
      <w:proofErr w:type="spellStart"/>
      <w:r w:rsidRPr="00D20C3C">
        <w:rPr>
          <w:szCs w:val="30"/>
        </w:rPr>
        <w:t>Промагролизинг</w:t>
      </w:r>
      <w:proofErr w:type="spellEnd"/>
      <w:r w:rsidRPr="00D20C3C">
        <w:rPr>
          <w:szCs w:val="30"/>
        </w:rPr>
        <w:t>»);</w:t>
      </w:r>
    </w:p>
    <w:p w:rsidR="00636F0D" w:rsidRPr="00D20C3C" w:rsidRDefault="00636F0D" w:rsidP="00636F0D">
      <w:pPr>
        <w:spacing w:line="252" w:lineRule="auto"/>
        <w:ind w:firstLine="709"/>
        <w:jc w:val="both"/>
        <w:rPr>
          <w:szCs w:val="30"/>
        </w:rPr>
      </w:pPr>
      <w:r w:rsidRPr="00D20C3C">
        <w:t>субсидировани</w:t>
      </w:r>
      <w:r>
        <w:t>е</w:t>
      </w:r>
      <w:r w:rsidRPr="00D20C3C">
        <w:t xml:space="preserve"> части лизинговых платежей при реализации механизма закупки ОАО «</w:t>
      </w:r>
      <w:proofErr w:type="spellStart"/>
      <w:r w:rsidRPr="00D20C3C">
        <w:t>Промагролизинг</w:t>
      </w:r>
      <w:proofErr w:type="spellEnd"/>
      <w:r w:rsidRPr="00D20C3C">
        <w:t xml:space="preserve">» современной техники и оборудования в рамках Указа Президента Республики Беларусь </w:t>
      </w:r>
      <w:r>
        <w:br/>
      </w:r>
      <w:r w:rsidRPr="00D20C3C">
        <w:t>от 2 апреля 2015 г. № 146.</w:t>
      </w:r>
    </w:p>
    <w:p w:rsidR="00636F0D" w:rsidRPr="00D20C3C" w:rsidRDefault="00636F0D" w:rsidP="00636F0D">
      <w:pPr>
        <w:spacing w:line="252" w:lineRule="auto"/>
        <w:ind w:firstLine="709"/>
        <w:jc w:val="both"/>
        <w:rPr>
          <w:szCs w:val="30"/>
        </w:rPr>
      </w:pPr>
      <w:r w:rsidRPr="00D20C3C">
        <w:rPr>
          <w:szCs w:val="30"/>
        </w:rPr>
        <w:t>Кроме того, на реализацию мероприятия 8 Государственной программы направлены льготные кредиты ОАО «Банк развития Республики Беларусь» в рамках Указа Президента Республики Беларусь от 23 марта 2016 г. № 106 (государственная финансовая поддержка)</w:t>
      </w:r>
      <w:r>
        <w:rPr>
          <w:szCs w:val="30"/>
        </w:rPr>
        <w:t>.</w:t>
      </w:r>
    </w:p>
    <w:p w:rsidR="00636F0D" w:rsidRDefault="00636F0D" w:rsidP="00636F0D">
      <w:pPr>
        <w:ind w:firstLine="708"/>
        <w:jc w:val="both"/>
        <w:rPr>
          <w:b/>
          <w:szCs w:val="30"/>
        </w:rPr>
      </w:pPr>
      <w:r w:rsidRPr="00EC0EC3">
        <w:rPr>
          <w:b/>
          <w:szCs w:val="30"/>
        </w:rPr>
        <w:lastRenderedPageBreak/>
        <w:t>Далее приведен расчет оценки эффективности реализации Государственной программы нарастающим итогом</w:t>
      </w:r>
      <w:r>
        <w:rPr>
          <w:b/>
          <w:szCs w:val="30"/>
        </w:rPr>
        <w:t xml:space="preserve"> за 2017 – </w:t>
      </w:r>
      <w:r>
        <w:rPr>
          <w:b/>
          <w:szCs w:val="30"/>
        </w:rPr>
        <w:br/>
        <w:t>2020 годы.</w:t>
      </w:r>
    </w:p>
    <w:p w:rsidR="00636F0D" w:rsidRDefault="00636F0D" w:rsidP="00636F0D">
      <w:pPr>
        <w:ind w:firstLine="708"/>
        <w:jc w:val="both"/>
        <w:rPr>
          <w:b/>
          <w:szCs w:val="30"/>
        </w:rPr>
      </w:pPr>
      <w:r>
        <w:t>Расчет оценки эффективности реализации Государственной</w:t>
      </w:r>
      <w:r w:rsidRPr="00360562">
        <w:t xml:space="preserve"> </w:t>
      </w:r>
      <w:r>
        <w:t xml:space="preserve">программы нарастающим итогом осуществляется по методике, определенной </w:t>
      </w:r>
      <w:r w:rsidRPr="00EC0EC3">
        <w:rPr>
          <w:szCs w:val="30"/>
        </w:rPr>
        <w:t xml:space="preserve">рекомендациями Министерства экономики </w:t>
      </w:r>
      <w:r>
        <w:rPr>
          <w:szCs w:val="30"/>
        </w:rPr>
        <w:br/>
      </w:r>
      <w:r w:rsidRPr="00EC0EC3">
        <w:rPr>
          <w:szCs w:val="30"/>
        </w:rPr>
        <w:t>от 27 июня 2019 г. № 18-02-02/5510</w:t>
      </w:r>
      <w:r>
        <w:t>.</w:t>
      </w:r>
    </w:p>
    <w:p w:rsidR="00636F0D" w:rsidRPr="00D20C3C" w:rsidRDefault="00636F0D" w:rsidP="00636F0D">
      <w:pPr>
        <w:ind w:firstLine="708"/>
        <w:jc w:val="both"/>
        <w:rPr>
          <w:b/>
        </w:rPr>
      </w:pPr>
      <w:r w:rsidRPr="00D20C3C">
        <w:rPr>
          <w:b/>
        </w:rPr>
        <w:t xml:space="preserve">1. Оценка </w:t>
      </w:r>
      <w:proofErr w:type="gramStart"/>
      <w:r w:rsidRPr="00D20C3C">
        <w:rPr>
          <w:b/>
        </w:rPr>
        <w:t>степени достижения плановых значений целевых показателей</w:t>
      </w:r>
      <w:r w:rsidRPr="00D20C3C">
        <w:t xml:space="preserve"> Государственной программы развития машиностроительного комплекса Республики</w:t>
      </w:r>
      <w:proofErr w:type="gramEnd"/>
      <w:r w:rsidRPr="00D20C3C">
        <w:t xml:space="preserve"> Беларусь на 2017 – </w:t>
      </w:r>
      <w:r w:rsidRPr="00D20C3C">
        <w:br/>
        <w:t xml:space="preserve">2020 годы (далее – Государственная программа) </w:t>
      </w:r>
      <w:r w:rsidRPr="00D20C3C">
        <w:rPr>
          <w:b/>
        </w:rPr>
        <w:t>по темпу роста экспорта и темпу роста добавленной стоимости на одного среднесписочного работника</w:t>
      </w:r>
      <w:r w:rsidRPr="00D20C3C">
        <w:t xml:space="preserve"> </w:t>
      </w:r>
      <w:r w:rsidRPr="00D20C3C">
        <w:rPr>
          <w:b/>
        </w:rPr>
        <w:t>нарастающим итогом за период 2017 – 20</w:t>
      </w:r>
      <w:r>
        <w:rPr>
          <w:b/>
        </w:rPr>
        <w:t>20</w:t>
      </w:r>
      <w:r w:rsidRPr="00D20C3C">
        <w:rPr>
          <w:b/>
        </w:rPr>
        <w:t xml:space="preserve"> гг.: </w:t>
      </w:r>
    </w:p>
    <w:p w:rsidR="00636F0D" w:rsidRPr="00D20C3C" w:rsidRDefault="00636F0D" w:rsidP="00636F0D">
      <w:pPr>
        <w:rPr>
          <w:sz w:val="12"/>
          <w:szCs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97"/>
        <w:gridCol w:w="797"/>
        <w:gridCol w:w="798"/>
        <w:gridCol w:w="797"/>
        <w:gridCol w:w="797"/>
        <w:gridCol w:w="798"/>
        <w:gridCol w:w="797"/>
        <w:gridCol w:w="798"/>
      </w:tblGrid>
      <w:tr w:rsidR="00636F0D" w:rsidRPr="00D20C3C" w:rsidTr="00AA2D95">
        <w:trPr>
          <w:trHeight w:val="537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636F0D" w:rsidRPr="00D20C3C" w:rsidRDefault="00636F0D" w:rsidP="00636F0D">
            <w:pPr>
              <w:jc w:val="center"/>
              <w:rPr>
                <w:sz w:val="22"/>
                <w:szCs w:val="22"/>
              </w:rPr>
            </w:pPr>
            <w:r w:rsidRPr="00D20C3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636F0D" w:rsidRPr="00D20C3C" w:rsidRDefault="00636F0D" w:rsidP="00636F0D">
            <w:pPr>
              <w:jc w:val="center"/>
              <w:rPr>
                <w:sz w:val="22"/>
                <w:szCs w:val="22"/>
              </w:rPr>
            </w:pPr>
            <w:r w:rsidRPr="00D20C3C">
              <w:rPr>
                <w:sz w:val="22"/>
                <w:szCs w:val="22"/>
              </w:rPr>
              <w:t>2017 г.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636F0D" w:rsidRPr="00D20C3C" w:rsidRDefault="00636F0D" w:rsidP="00636F0D">
            <w:pPr>
              <w:jc w:val="center"/>
              <w:rPr>
                <w:sz w:val="22"/>
                <w:szCs w:val="22"/>
              </w:rPr>
            </w:pPr>
            <w:r w:rsidRPr="00D20C3C">
              <w:rPr>
                <w:sz w:val="22"/>
                <w:szCs w:val="22"/>
              </w:rPr>
              <w:t>2018 г.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636F0D" w:rsidRPr="00D20C3C" w:rsidRDefault="00636F0D" w:rsidP="00636F0D">
            <w:pPr>
              <w:jc w:val="center"/>
              <w:rPr>
                <w:sz w:val="22"/>
                <w:szCs w:val="22"/>
              </w:rPr>
            </w:pPr>
            <w:r w:rsidRPr="00D20C3C">
              <w:rPr>
                <w:sz w:val="22"/>
                <w:szCs w:val="22"/>
              </w:rPr>
              <w:t>2019 г.</w:t>
            </w:r>
          </w:p>
        </w:tc>
        <w:tc>
          <w:tcPr>
            <w:tcW w:w="1595" w:type="dxa"/>
            <w:gridSpan w:val="2"/>
            <w:vAlign w:val="center"/>
          </w:tcPr>
          <w:p w:rsidR="00636F0D" w:rsidRPr="00D20C3C" w:rsidRDefault="00636F0D" w:rsidP="00636F0D">
            <w:pPr>
              <w:jc w:val="center"/>
              <w:rPr>
                <w:sz w:val="22"/>
                <w:szCs w:val="22"/>
              </w:rPr>
            </w:pPr>
            <w:r w:rsidRPr="00D20C3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D20C3C">
              <w:rPr>
                <w:sz w:val="22"/>
                <w:szCs w:val="22"/>
              </w:rPr>
              <w:t xml:space="preserve"> г.</w:t>
            </w:r>
          </w:p>
        </w:tc>
      </w:tr>
      <w:tr w:rsidR="00636F0D" w:rsidRPr="00D20C3C" w:rsidTr="00AA2D95">
        <w:trPr>
          <w:cantSplit/>
          <w:trHeight w:val="537"/>
        </w:trPr>
        <w:tc>
          <w:tcPr>
            <w:tcW w:w="3510" w:type="dxa"/>
            <w:vMerge/>
            <w:shd w:val="clear" w:color="auto" w:fill="auto"/>
            <w:vAlign w:val="center"/>
          </w:tcPr>
          <w:p w:rsidR="00636F0D" w:rsidRPr="00D20C3C" w:rsidRDefault="00636F0D" w:rsidP="00636F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36F0D" w:rsidRPr="00D20C3C" w:rsidRDefault="00636F0D" w:rsidP="00636F0D">
            <w:pPr>
              <w:jc w:val="center"/>
              <w:rPr>
                <w:sz w:val="22"/>
                <w:szCs w:val="22"/>
              </w:rPr>
            </w:pPr>
            <w:r w:rsidRPr="00D20C3C">
              <w:rPr>
                <w:sz w:val="22"/>
                <w:szCs w:val="22"/>
              </w:rPr>
              <w:t>план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36F0D" w:rsidRPr="00D20C3C" w:rsidRDefault="00636F0D" w:rsidP="00636F0D">
            <w:pPr>
              <w:jc w:val="center"/>
              <w:rPr>
                <w:b/>
                <w:sz w:val="22"/>
                <w:szCs w:val="22"/>
              </w:rPr>
            </w:pPr>
            <w:r w:rsidRPr="00D20C3C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36F0D" w:rsidRPr="00D20C3C" w:rsidRDefault="00636F0D" w:rsidP="00636F0D">
            <w:pPr>
              <w:jc w:val="center"/>
              <w:rPr>
                <w:sz w:val="22"/>
                <w:szCs w:val="22"/>
              </w:rPr>
            </w:pPr>
            <w:r w:rsidRPr="00D20C3C">
              <w:rPr>
                <w:sz w:val="22"/>
                <w:szCs w:val="22"/>
              </w:rPr>
              <w:t>план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36F0D" w:rsidRPr="00D20C3C" w:rsidRDefault="00636F0D" w:rsidP="00636F0D">
            <w:pPr>
              <w:jc w:val="center"/>
              <w:rPr>
                <w:b/>
                <w:sz w:val="22"/>
                <w:szCs w:val="22"/>
              </w:rPr>
            </w:pPr>
            <w:r w:rsidRPr="00D20C3C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36F0D" w:rsidRPr="00D20C3C" w:rsidRDefault="00636F0D" w:rsidP="00636F0D">
            <w:pPr>
              <w:jc w:val="center"/>
              <w:rPr>
                <w:sz w:val="22"/>
                <w:szCs w:val="22"/>
              </w:rPr>
            </w:pPr>
            <w:r w:rsidRPr="00D20C3C">
              <w:rPr>
                <w:sz w:val="22"/>
                <w:szCs w:val="22"/>
              </w:rPr>
              <w:t>план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36F0D" w:rsidRPr="00D20C3C" w:rsidRDefault="00636F0D" w:rsidP="00636F0D">
            <w:pPr>
              <w:jc w:val="center"/>
              <w:rPr>
                <w:b/>
                <w:sz w:val="22"/>
                <w:szCs w:val="22"/>
              </w:rPr>
            </w:pPr>
            <w:r w:rsidRPr="00D20C3C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97" w:type="dxa"/>
            <w:vAlign w:val="center"/>
          </w:tcPr>
          <w:p w:rsidR="00636F0D" w:rsidRPr="002F6658" w:rsidRDefault="00636F0D" w:rsidP="00636F0D">
            <w:pPr>
              <w:jc w:val="center"/>
              <w:rPr>
                <w:sz w:val="22"/>
                <w:szCs w:val="22"/>
              </w:rPr>
            </w:pPr>
            <w:r w:rsidRPr="002F6658">
              <w:rPr>
                <w:sz w:val="22"/>
                <w:szCs w:val="22"/>
              </w:rPr>
              <w:t>план</w:t>
            </w:r>
          </w:p>
        </w:tc>
        <w:tc>
          <w:tcPr>
            <w:tcW w:w="798" w:type="dxa"/>
            <w:vAlign w:val="center"/>
          </w:tcPr>
          <w:p w:rsidR="00636F0D" w:rsidRPr="00D20C3C" w:rsidRDefault="00636F0D" w:rsidP="00636F0D">
            <w:pPr>
              <w:jc w:val="center"/>
              <w:rPr>
                <w:b/>
                <w:sz w:val="22"/>
                <w:szCs w:val="22"/>
              </w:rPr>
            </w:pPr>
            <w:r w:rsidRPr="00D20C3C">
              <w:rPr>
                <w:b/>
                <w:sz w:val="22"/>
                <w:szCs w:val="22"/>
              </w:rPr>
              <w:t>факт</w:t>
            </w:r>
          </w:p>
        </w:tc>
      </w:tr>
      <w:tr w:rsidR="00636F0D" w:rsidRPr="00D20C3C" w:rsidTr="00AA2D95">
        <w:trPr>
          <w:trHeight w:val="537"/>
        </w:trPr>
        <w:tc>
          <w:tcPr>
            <w:tcW w:w="3510" w:type="dxa"/>
            <w:shd w:val="clear" w:color="auto" w:fill="auto"/>
            <w:vAlign w:val="center"/>
          </w:tcPr>
          <w:p w:rsidR="00636F0D" w:rsidRPr="00D20C3C" w:rsidRDefault="00636F0D" w:rsidP="00636F0D">
            <w:pPr>
              <w:jc w:val="both"/>
              <w:rPr>
                <w:sz w:val="22"/>
                <w:szCs w:val="22"/>
              </w:rPr>
            </w:pPr>
            <w:r w:rsidRPr="00D20C3C">
              <w:rPr>
                <w:sz w:val="22"/>
                <w:szCs w:val="22"/>
              </w:rPr>
              <w:t>Темп роста экспорта, %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36F0D" w:rsidRPr="00D20C3C" w:rsidRDefault="00636F0D" w:rsidP="00636F0D">
            <w:pPr>
              <w:ind w:left="-86" w:right="-108"/>
              <w:jc w:val="center"/>
              <w:rPr>
                <w:sz w:val="22"/>
                <w:szCs w:val="22"/>
              </w:rPr>
            </w:pPr>
            <w:r w:rsidRPr="00D20C3C">
              <w:rPr>
                <w:sz w:val="22"/>
                <w:szCs w:val="22"/>
              </w:rPr>
              <w:t>110,2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36F0D" w:rsidRPr="00D20C3C" w:rsidRDefault="00636F0D" w:rsidP="00636F0D">
            <w:pPr>
              <w:ind w:left="-86" w:right="-108"/>
              <w:jc w:val="center"/>
              <w:rPr>
                <w:b/>
                <w:sz w:val="22"/>
                <w:szCs w:val="22"/>
              </w:rPr>
            </w:pPr>
            <w:r w:rsidRPr="00D20C3C">
              <w:rPr>
                <w:b/>
                <w:sz w:val="22"/>
                <w:szCs w:val="22"/>
              </w:rPr>
              <w:t>126,3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36F0D" w:rsidRPr="00D20C3C" w:rsidRDefault="00636F0D" w:rsidP="00636F0D">
            <w:pPr>
              <w:ind w:left="-86" w:right="-108"/>
              <w:jc w:val="center"/>
              <w:rPr>
                <w:sz w:val="22"/>
                <w:szCs w:val="22"/>
              </w:rPr>
            </w:pPr>
            <w:r w:rsidRPr="00D20C3C">
              <w:rPr>
                <w:sz w:val="22"/>
                <w:szCs w:val="22"/>
              </w:rPr>
              <w:t>109,4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36F0D" w:rsidRPr="00D20C3C" w:rsidRDefault="00636F0D" w:rsidP="00636F0D">
            <w:pPr>
              <w:ind w:left="-86" w:right="-108"/>
              <w:jc w:val="center"/>
              <w:rPr>
                <w:b/>
                <w:sz w:val="22"/>
                <w:szCs w:val="22"/>
              </w:rPr>
            </w:pPr>
            <w:r w:rsidRPr="00D20C3C">
              <w:rPr>
                <w:b/>
                <w:sz w:val="22"/>
                <w:szCs w:val="22"/>
              </w:rPr>
              <w:t>108,5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36F0D" w:rsidRPr="00D20C3C" w:rsidRDefault="00636F0D" w:rsidP="00636F0D">
            <w:pPr>
              <w:ind w:left="-86" w:right="-108"/>
              <w:jc w:val="center"/>
              <w:rPr>
                <w:sz w:val="22"/>
                <w:szCs w:val="22"/>
              </w:rPr>
            </w:pPr>
            <w:r w:rsidRPr="00D20C3C">
              <w:rPr>
                <w:sz w:val="22"/>
                <w:szCs w:val="22"/>
              </w:rPr>
              <w:t>110,6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36F0D" w:rsidRPr="00D20C3C" w:rsidRDefault="00636F0D" w:rsidP="00636F0D">
            <w:pPr>
              <w:ind w:left="-86" w:right="-108"/>
              <w:jc w:val="center"/>
              <w:rPr>
                <w:b/>
                <w:sz w:val="22"/>
                <w:szCs w:val="22"/>
              </w:rPr>
            </w:pPr>
            <w:r w:rsidRPr="00D20C3C">
              <w:rPr>
                <w:b/>
                <w:sz w:val="22"/>
                <w:szCs w:val="22"/>
              </w:rPr>
              <w:t>102,4</w:t>
            </w:r>
          </w:p>
        </w:tc>
        <w:tc>
          <w:tcPr>
            <w:tcW w:w="797" w:type="dxa"/>
            <w:vAlign w:val="center"/>
          </w:tcPr>
          <w:p w:rsidR="00636F0D" w:rsidRPr="002F6658" w:rsidRDefault="00636F0D" w:rsidP="00636F0D">
            <w:pPr>
              <w:ind w:left="-86" w:right="-108"/>
              <w:jc w:val="center"/>
              <w:rPr>
                <w:sz w:val="22"/>
                <w:szCs w:val="22"/>
              </w:rPr>
            </w:pPr>
            <w:r w:rsidRPr="002F6658">
              <w:rPr>
                <w:sz w:val="22"/>
                <w:szCs w:val="22"/>
              </w:rPr>
              <w:t>112,2</w:t>
            </w:r>
          </w:p>
        </w:tc>
        <w:tc>
          <w:tcPr>
            <w:tcW w:w="798" w:type="dxa"/>
            <w:vAlign w:val="center"/>
          </w:tcPr>
          <w:p w:rsidR="00636F0D" w:rsidRPr="00D20C3C" w:rsidRDefault="00636F0D" w:rsidP="00636F0D">
            <w:pPr>
              <w:ind w:left="-86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94,9</w:t>
            </w:r>
          </w:p>
        </w:tc>
      </w:tr>
      <w:tr w:rsidR="00636F0D" w:rsidRPr="00D20C3C" w:rsidTr="00AA2D95">
        <w:trPr>
          <w:trHeight w:val="537"/>
        </w:trPr>
        <w:tc>
          <w:tcPr>
            <w:tcW w:w="3510" w:type="dxa"/>
            <w:shd w:val="clear" w:color="auto" w:fill="auto"/>
            <w:vAlign w:val="center"/>
          </w:tcPr>
          <w:p w:rsidR="00636F0D" w:rsidRPr="00D20C3C" w:rsidRDefault="00636F0D" w:rsidP="00636F0D">
            <w:pPr>
              <w:jc w:val="both"/>
              <w:rPr>
                <w:sz w:val="22"/>
                <w:szCs w:val="22"/>
              </w:rPr>
            </w:pPr>
            <w:r w:rsidRPr="00D20C3C">
              <w:rPr>
                <w:sz w:val="22"/>
                <w:szCs w:val="22"/>
              </w:rPr>
              <w:t>Темп роста добавленной стоимости на одного среднесписочного работника, %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36F0D" w:rsidRPr="00D20C3C" w:rsidRDefault="00636F0D" w:rsidP="00636F0D">
            <w:pPr>
              <w:ind w:left="-86" w:right="-108"/>
              <w:jc w:val="center"/>
              <w:rPr>
                <w:sz w:val="22"/>
                <w:szCs w:val="22"/>
              </w:rPr>
            </w:pPr>
            <w:r w:rsidRPr="00D20C3C">
              <w:rPr>
                <w:sz w:val="22"/>
                <w:szCs w:val="22"/>
              </w:rPr>
              <w:t>110,5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36F0D" w:rsidRPr="00D20C3C" w:rsidRDefault="00636F0D" w:rsidP="00636F0D">
            <w:pPr>
              <w:ind w:left="-86" w:right="-108"/>
              <w:jc w:val="center"/>
              <w:rPr>
                <w:b/>
                <w:sz w:val="22"/>
                <w:szCs w:val="22"/>
              </w:rPr>
            </w:pPr>
            <w:r w:rsidRPr="00D20C3C">
              <w:rPr>
                <w:b/>
                <w:sz w:val="22"/>
                <w:szCs w:val="22"/>
              </w:rPr>
              <w:t>122,1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36F0D" w:rsidRPr="00D20C3C" w:rsidRDefault="00636F0D" w:rsidP="00636F0D">
            <w:pPr>
              <w:ind w:left="-86" w:right="-108"/>
              <w:jc w:val="center"/>
              <w:rPr>
                <w:sz w:val="22"/>
                <w:szCs w:val="22"/>
              </w:rPr>
            </w:pPr>
            <w:r w:rsidRPr="00D20C3C">
              <w:rPr>
                <w:sz w:val="22"/>
                <w:szCs w:val="22"/>
              </w:rPr>
              <w:t>107,8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36F0D" w:rsidRPr="00D20C3C" w:rsidRDefault="00636F0D" w:rsidP="00636F0D">
            <w:pPr>
              <w:ind w:left="-86" w:right="-108"/>
              <w:jc w:val="center"/>
              <w:rPr>
                <w:b/>
                <w:sz w:val="22"/>
                <w:szCs w:val="22"/>
              </w:rPr>
            </w:pPr>
            <w:r w:rsidRPr="00D20C3C">
              <w:rPr>
                <w:b/>
                <w:sz w:val="22"/>
                <w:szCs w:val="22"/>
              </w:rPr>
              <w:t>117,2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36F0D" w:rsidRPr="00D20C3C" w:rsidRDefault="00636F0D" w:rsidP="00636F0D">
            <w:pPr>
              <w:ind w:left="-86" w:right="-108"/>
              <w:jc w:val="center"/>
              <w:rPr>
                <w:sz w:val="22"/>
                <w:szCs w:val="22"/>
              </w:rPr>
            </w:pPr>
            <w:r w:rsidRPr="00D20C3C">
              <w:rPr>
                <w:sz w:val="22"/>
                <w:szCs w:val="22"/>
              </w:rPr>
              <w:t>111,6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36F0D" w:rsidRPr="00D20C3C" w:rsidRDefault="00636F0D" w:rsidP="00636F0D">
            <w:pPr>
              <w:ind w:left="-86" w:right="-108"/>
              <w:jc w:val="center"/>
              <w:rPr>
                <w:b/>
                <w:sz w:val="22"/>
                <w:szCs w:val="22"/>
              </w:rPr>
            </w:pPr>
            <w:r w:rsidRPr="00D20C3C">
              <w:rPr>
                <w:b/>
                <w:sz w:val="22"/>
                <w:szCs w:val="22"/>
              </w:rPr>
              <w:t>107,3</w:t>
            </w:r>
          </w:p>
        </w:tc>
        <w:tc>
          <w:tcPr>
            <w:tcW w:w="797" w:type="dxa"/>
            <w:vAlign w:val="center"/>
          </w:tcPr>
          <w:p w:rsidR="00636F0D" w:rsidRPr="002F6658" w:rsidRDefault="00636F0D" w:rsidP="00636F0D">
            <w:pPr>
              <w:ind w:left="-86" w:right="-108"/>
              <w:jc w:val="center"/>
              <w:rPr>
                <w:sz w:val="22"/>
                <w:szCs w:val="22"/>
              </w:rPr>
            </w:pPr>
            <w:r w:rsidRPr="002F6658">
              <w:rPr>
                <w:sz w:val="22"/>
                <w:szCs w:val="22"/>
              </w:rPr>
              <w:t>111,8</w:t>
            </w:r>
          </w:p>
        </w:tc>
        <w:tc>
          <w:tcPr>
            <w:tcW w:w="798" w:type="dxa"/>
            <w:vAlign w:val="center"/>
          </w:tcPr>
          <w:p w:rsidR="00636F0D" w:rsidRPr="00D20C3C" w:rsidRDefault="00636F0D" w:rsidP="00636F0D">
            <w:pPr>
              <w:ind w:left="-86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105,9</w:t>
            </w:r>
          </w:p>
        </w:tc>
      </w:tr>
    </w:tbl>
    <w:p w:rsidR="00636F0D" w:rsidRPr="003B0307" w:rsidRDefault="00636F0D" w:rsidP="00636F0D">
      <w:pPr>
        <w:jc w:val="both"/>
        <w:rPr>
          <w:i/>
          <w:sz w:val="12"/>
          <w:szCs w:val="12"/>
        </w:rPr>
      </w:pPr>
    </w:p>
    <w:p w:rsidR="00636F0D" w:rsidRPr="001F3BE5" w:rsidRDefault="00636F0D" w:rsidP="00636F0D">
      <w:pPr>
        <w:ind w:firstLine="709"/>
        <w:jc w:val="both"/>
        <w:rPr>
          <w:i/>
          <w:sz w:val="28"/>
          <w:szCs w:val="28"/>
        </w:rPr>
      </w:pPr>
      <w:r w:rsidRPr="001F3BE5">
        <w:rPr>
          <w:i/>
          <w:sz w:val="28"/>
          <w:szCs w:val="28"/>
        </w:rPr>
        <w:t>где:</w:t>
      </w:r>
    </w:p>
    <w:p w:rsidR="00636F0D" w:rsidRPr="001F3BE5" w:rsidRDefault="00636F0D" w:rsidP="00636F0D">
      <w:pPr>
        <w:ind w:firstLine="709"/>
        <w:jc w:val="both"/>
        <w:rPr>
          <w:i/>
          <w:sz w:val="28"/>
          <w:szCs w:val="28"/>
        </w:rPr>
      </w:pPr>
      <w:r w:rsidRPr="001F3BE5">
        <w:rPr>
          <w:i/>
          <w:sz w:val="28"/>
          <w:szCs w:val="28"/>
        </w:rPr>
        <w:t>110,2 %, 109,4 %, 110,6 % и 112,2 % – плановое значение темпа роста экспорта на 2017, 2018, 2019 и 2020 годы;</w:t>
      </w:r>
    </w:p>
    <w:p w:rsidR="00636F0D" w:rsidRPr="001F3BE5" w:rsidRDefault="00636F0D" w:rsidP="00636F0D">
      <w:pPr>
        <w:ind w:firstLine="709"/>
        <w:jc w:val="both"/>
        <w:rPr>
          <w:i/>
          <w:sz w:val="28"/>
          <w:szCs w:val="28"/>
        </w:rPr>
      </w:pPr>
      <w:r w:rsidRPr="001F3BE5">
        <w:rPr>
          <w:i/>
          <w:sz w:val="28"/>
          <w:szCs w:val="28"/>
        </w:rPr>
        <w:t>126,3 %, 108,5 %, 102,4 % и 94,9 % – фактическое значение темпа роста экспорта за 2017, 2018, 2019 и 2020 годы;</w:t>
      </w:r>
    </w:p>
    <w:p w:rsidR="00636F0D" w:rsidRPr="001F3BE5" w:rsidRDefault="00636F0D" w:rsidP="00636F0D">
      <w:pPr>
        <w:ind w:firstLine="709"/>
        <w:jc w:val="both"/>
        <w:rPr>
          <w:i/>
          <w:sz w:val="28"/>
          <w:szCs w:val="28"/>
        </w:rPr>
      </w:pPr>
      <w:r w:rsidRPr="001F3BE5">
        <w:rPr>
          <w:i/>
          <w:sz w:val="28"/>
          <w:szCs w:val="28"/>
        </w:rPr>
        <w:t xml:space="preserve">110,5 %, 107,8 %, 111,6 % и 111,8 % – плановое значение темпа роста добавленной стоимости на одного среднесписочного работника </w:t>
      </w:r>
      <w:r w:rsidRPr="001F3BE5">
        <w:rPr>
          <w:i/>
          <w:sz w:val="28"/>
          <w:szCs w:val="28"/>
        </w:rPr>
        <w:br/>
        <w:t>на 2017, 2018, 2019 и 2020 годы;</w:t>
      </w:r>
    </w:p>
    <w:p w:rsidR="00636F0D" w:rsidRPr="001F3BE5" w:rsidRDefault="00636F0D" w:rsidP="00636F0D">
      <w:pPr>
        <w:ind w:firstLine="709"/>
        <w:jc w:val="both"/>
        <w:rPr>
          <w:i/>
          <w:sz w:val="28"/>
          <w:szCs w:val="28"/>
        </w:rPr>
      </w:pPr>
      <w:r w:rsidRPr="001F3BE5">
        <w:rPr>
          <w:i/>
          <w:sz w:val="28"/>
          <w:szCs w:val="28"/>
        </w:rPr>
        <w:t xml:space="preserve">122,1 %, 117,2 %, 107,3 % и 105,9 % – фактическое значение темпа роста добавленной стоимости на одного среднесписочного работника </w:t>
      </w:r>
      <w:r w:rsidRPr="001F3BE5">
        <w:rPr>
          <w:i/>
          <w:sz w:val="28"/>
          <w:szCs w:val="28"/>
        </w:rPr>
        <w:br/>
        <w:t>за 2017, 2018, 2019 и 2020 год</w:t>
      </w:r>
      <w:r>
        <w:rPr>
          <w:i/>
          <w:sz w:val="28"/>
          <w:szCs w:val="28"/>
        </w:rPr>
        <w:t>ы</w:t>
      </w:r>
      <w:r w:rsidRPr="001F3BE5">
        <w:rPr>
          <w:i/>
          <w:sz w:val="28"/>
          <w:szCs w:val="28"/>
        </w:rPr>
        <w:t>;</w:t>
      </w:r>
    </w:p>
    <w:p w:rsidR="00636F0D" w:rsidRDefault="00636F0D" w:rsidP="00636F0D">
      <w:pPr>
        <w:rPr>
          <w:sz w:val="12"/>
          <w:szCs w:val="12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3402"/>
        <w:gridCol w:w="2126"/>
      </w:tblGrid>
      <w:tr w:rsidR="00636F0D" w:rsidRPr="00A91CFB" w:rsidTr="00AA2D95">
        <w:trPr>
          <w:trHeight w:val="62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636F0D" w:rsidRPr="00A91CFB" w:rsidRDefault="00636F0D" w:rsidP="00636F0D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A91CF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636F0D" w:rsidRPr="00A91CFB" w:rsidRDefault="00636F0D" w:rsidP="00636F0D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A91CFB">
              <w:rPr>
                <w:sz w:val="22"/>
                <w:szCs w:val="22"/>
              </w:rPr>
              <w:t>2017 – 20</w:t>
            </w:r>
            <w:r>
              <w:rPr>
                <w:sz w:val="22"/>
                <w:szCs w:val="22"/>
              </w:rPr>
              <w:t>20</w:t>
            </w:r>
            <w:r w:rsidRPr="00A91CFB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36F0D" w:rsidRPr="00226826" w:rsidRDefault="00636F0D" w:rsidP="00636F0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26826">
              <w:rPr>
                <w:b/>
                <w:sz w:val="22"/>
                <w:szCs w:val="22"/>
              </w:rPr>
              <w:t xml:space="preserve">Степень </w:t>
            </w:r>
            <w:r w:rsidRPr="00226826">
              <w:rPr>
                <w:b/>
                <w:sz w:val="22"/>
                <w:szCs w:val="22"/>
              </w:rPr>
              <w:br/>
              <w:t xml:space="preserve">достижения значения </w:t>
            </w:r>
            <w:r w:rsidRPr="00226826">
              <w:rPr>
                <w:b/>
                <w:sz w:val="22"/>
                <w:szCs w:val="22"/>
              </w:rPr>
              <w:br/>
              <w:t xml:space="preserve">показателя за </w:t>
            </w:r>
            <w:r>
              <w:rPr>
                <w:b/>
                <w:sz w:val="22"/>
                <w:szCs w:val="22"/>
              </w:rPr>
              <w:br/>
            </w:r>
            <w:r w:rsidRPr="00226826">
              <w:rPr>
                <w:b/>
                <w:sz w:val="22"/>
                <w:szCs w:val="22"/>
              </w:rPr>
              <w:t>2017 – 2020 гг., %</w:t>
            </w:r>
          </w:p>
        </w:tc>
      </w:tr>
      <w:tr w:rsidR="00636F0D" w:rsidRPr="00A91CFB" w:rsidTr="00AA2D95">
        <w:trPr>
          <w:cantSplit/>
          <w:trHeight w:val="628"/>
        </w:trPr>
        <w:tc>
          <w:tcPr>
            <w:tcW w:w="1985" w:type="dxa"/>
            <w:vMerge/>
            <w:shd w:val="clear" w:color="auto" w:fill="auto"/>
            <w:vAlign w:val="center"/>
          </w:tcPr>
          <w:p w:rsidR="00636F0D" w:rsidRPr="00A91CFB" w:rsidRDefault="00636F0D" w:rsidP="00636F0D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36F0D" w:rsidRPr="00A91CFB" w:rsidRDefault="00636F0D" w:rsidP="00636F0D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A91CFB">
              <w:rPr>
                <w:sz w:val="22"/>
                <w:szCs w:val="22"/>
              </w:rPr>
              <w:t>план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36F0D" w:rsidRPr="00A91CFB" w:rsidRDefault="00636F0D" w:rsidP="00636F0D">
            <w:pPr>
              <w:ind w:left="-142" w:right="-108"/>
              <w:jc w:val="center"/>
              <w:rPr>
                <w:b/>
                <w:sz w:val="22"/>
                <w:szCs w:val="22"/>
              </w:rPr>
            </w:pPr>
            <w:r w:rsidRPr="00A91CFB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2126" w:type="dxa"/>
            <w:vMerge/>
            <w:shd w:val="clear" w:color="auto" w:fill="auto"/>
            <w:textDirection w:val="btLr"/>
            <w:vAlign w:val="center"/>
          </w:tcPr>
          <w:p w:rsidR="00636F0D" w:rsidRPr="00226826" w:rsidRDefault="00636F0D" w:rsidP="00636F0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</w:tr>
      <w:tr w:rsidR="00636F0D" w:rsidRPr="00A91CFB" w:rsidTr="00AA2D95">
        <w:tc>
          <w:tcPr>
            <w:tcW w:w="1985" w:type="dxa"/>
            <w:shd w:val="clear" w:color="auto" w:fill="auto"/>
            <w:vAlign w:val="center"/>
          </w:tcPr>
          <w:p w:rsidR="00636F0D" w:rsidRPr="00D92A2C" w:rsidRDefault="00636F0D" w:rsidP="00636F0D">
            <w:pPr>
              <w:jc w:val="both"/>
              <w:rPr>
                <w:sz w:val="22"/>
                <w:szCs w:val="22"/>
              </w:rPr>
            </w:pPr>
            <w:r w:rsidRPr="00D92A2C">
              <w:rPr>
                <w:sz w:val="22"/>
                <w:szCs w:val="22"/>
              </w:rPr>
              <w:t>Темп роста экспорта, %</w:t>
            </w:r>
          </w:p>
        </w:tc>
        <w:tc>
          <w:tcPr>
            <w:tcW w:w="3402" w:type="dxa"/>
            <w:shd w:val="clear" w:color="auto" w:fill="auto"/>
            <w:vAlign w:val="center"/>
          </w:tcPr>
          <w:tbl>
            <w:tblPr>
              <w:tblW w:w="3294" w:type="dxa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236"/>
              <w:gridCol w:w="443"/>
              <w:gridCol w:w="236"/>
              <w:gridCol w:w="443"/>
              <w:gridCol w:w="236"/>
              <w:gridCol w:w="443"/>
              <w:gridCol w:w="236"/>
              <w:gridCol w:w="562"/>
            </w:tblGrid>
            <w:tr w:rsidR="00636F0D" w:rsidRPr="00EA46AF" w:rsidTr="00AA2D95">
              <w:trPr>
                <w:trHeight w:val="300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EA46AF" w:rsidRDefault="00636F0D" w:rsidP="00636F0D">
                  <w:pPr>
                    <w:ind w:left="-74" w:right="-123"/>
                    <w:rPr>
                      <w:color w:val="000000"/>
                      <w:sz w:val="18"/>
                      <w:szCs w:val="18"/>
                    </w:rPr>
                  </w:pPr>
                  <w:r w:rsidRPr="00EA46AF">
                    <w:rPr>
                      <w:color w:val="000000"/>
                      <w:sz w:val="18"/>
                      <w:szCs w:val="18"/>
                    </w:rPr>
                    <w:t>110,2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EA46AF" w:rsidRDefault="00636F0D" w:rsidP="00636F0D">
                  <w:pPr>
                    <w:ind w:left="-74" w:right="-12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A46AF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EA46AF" w:rsidRDefault="00636F0D" w:rsidP="00636F0D">
                  <w:pPr>
                    <w:ind w:left="-74" w:right="-12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A46AF">
                    <w:rPr>
                      <w:color w:val="000000"/>
                      <w:sz w:val="18"/>
                      <w:szCs w:val="18"/>
                    </w:rPr>
                    <w:t>109,4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EA46AF" w:rsidRDefault="00636F0D" w:rsidP="00636F0D">
                  <w:pPr>
                    <w:ind w:left="-74" w:right="-12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A46AF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EA46AF" w:rsidRDefault="00636F0D" w:rsidP="00636F0D">
                  <w:pPr>
                    <w:ind w:left="-74" w:right="-12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A46AF">
                    <w:rPr>
                      <w:color w:val="000000"/>
                      <w:sz w:val="18"/>
                      <w:szCs w:val="18"/>
                    </w:rPr>
                    <w:t>110,6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EA46AF" w:rsidRDefault="00636F0D" w:rsidP="00636F0D">
                  <w:pPr>
                    <w:ind w:left="-74" w:right="-12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A46AF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EA46AF" w:rsidRDefault="00636F0D" w:rsidP="00636F0D">
                  <w:pPr>
                    <w:ind w:left="-74" w:right="-12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A46AF">
                    <w:rPr>
                      <w:color w:val="000000"/>
                      <w:sz w:val="18"/>
                      <w:szCs w:val="18"/>
                    </w:rPr>
                    <w:t>112,2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EA46AF" w:rsidRDefault="00636F0D" w:rsidP="00636F0D">
                  <w:pPr>
                    <w:ind w:left="-74" w:right="-12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A46AF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EA46AF" w:rsidRDefault="00636F0D" w:rsidP="00636F0D">
                  <w:pPr>
                    <w:ind w:left="-74" w:right="-12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A46AF">
                    <w:rPr>
                      <w:color w:val="000000"/>
                      <w:sz w:val="18"/>
                      <w:szCs w:val="18"/>
                    </w:rPr>
                    <w:t>110,6</w:t>
                  </w:r>
                </w:p>
              </w:tc>
            </w:tr>
            <w:tr w:rsidR="00636F0D" w:rsidRPr="00EA46AF" w:rsidTr="00AA2D95">
              <w:trPr>
                <w:trHeight w:val="300"/>
              </w:trPr>
              <w:tc>
                <w:tcPr>
                  <w:tcW w:w="2496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EA46AF" w:rsidRDefault="00636F0D" w:rsidP="00636F0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A46AF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F0D" w:rsidRPr="00EA46AF" w:rsidRDefault="00636F0D" w:rsidP="00636F0D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F0D" w:rsidRPr="00EA46AF" w:rsidRDefault="00636F0D" w:rsidP="00636F0D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636F0D" w:rsidRPr="00A91CFB" w:rsidRDefault="00636F0D" w:rsidP="00636F0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tbl>
            <w:tblPr>
              <w:tblW w:w="3294" w:type="dxa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236"/>
              <w:gridCol w:w="443"/>
              <w:gridCol w:w="236"/>
              <w:gridCol w:w="443"/>
              <w:gridCol w:w="236"/>
              <w:gridCol w:w="443"/>
              <w:gridCol w:w="236"/>
              <w:gridCol w:w="577"/>
            </w:tblGrid>
            <w:tr w:rsidR="00636F0D" w:rsidRPr="000A5488" w:rsidTr="00AA2D95">
              <w:trPr>
                <w:trHeight w:val="300"/>
              </w:trPr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0A5488" w:rsidRDefault="00636F0D" w:rsidP="00636F0D">
                  <w:pPr>
                    <w:ind w:left="-74" w:right="-123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A5488">
                    <w:rPr>
                      <w:b/>
                      <w:color w:val="000000"/>
                      <w:sz w:val="18"/>
                      <w:szCs w:val="18"/>
                    </w:rPr>
                    <w:t>126,3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0A5488" w:rsidRDefault="00636F0D" w:rsidP="00636F0D">
                  <w:pPr>
                    <w:ind w:left="-74" w:right="-12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0A5488">
                    <w:rPr>
                      <w:b/>
                      <w:color w:val="000000"/>
                      <w:sz w:val="22"/>
                      <w:szCs w:val="22"/>
                    </w:rPr>
                    <w:t>+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0A5488" w:rsidRDefault="00636F0D" w:rsidP="00636F0D">
                  <w:pPr>
                    <w:ind w:left="-74" w:right="-123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A5488">
                    <w:rPr>
                      <w:b/>
                      <w:color w:val="000000"/>
                      <w:sz w:val="18"/>
                      <w:szCs w:val="18"/>
                    </w:rPr>
                    <w:t>108,5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0A5488" w:rsidRDefault="00636F0D" w:rsidP="00636F0D">
                  <w:pPr>
                    <w:ind w:left="-74" w:right="-12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0A5488">
                    <w:rPr>
                      <w:b/>
                      <w:color w:val="000000"/>
                      <w:sz w:val="22"/>
                      <w:szCs w:val="22"/>
                    </w:rPr>
                    <w:t>+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0A5488" w:rsidRDefault="00636F0D" w:rsidP="00636F0D">
                  <w:pPr>
                    <w:ind w:left="-74" w:right="-123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A5488">
                    <w:rPr>
                      <w:b/>
                      <w:color w:val="000000"/>
                      <w:sz w:val="18"/>
                      <w:szCs w:val="18"/>
                    </w:rPr>
                    <w:t>102,4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0A5488" w:rsidRDefault="00636F0D" w:rsidP="00636F0D">
                  <w:pPr>
                    <w:ind w:left="-74" w:right="-123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A5488">
                    <w:rPr>
                      <w:b/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0A5488" w:rsidRDefault="00636F0D" w:rsidP="00636F0D">
                  <w:pPr>
                    <w:ind w:left="-74" w:right="-123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A5488">
                    <w:rPr>
                      <w:b/>
                      <w:color w:val="000000"/>
                      <w:sz w:val="18"/>
                      <w:szCs w:val="18"/>
                    </w:rPr>
                    <w:t>94,9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0A5488" w:rsidRDefault="00636F0D" w:rsidP="00636F0D">
                  <w:pPr>
                    <w:ind w:left="-74" w:right="-12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0A5488">
                    <w:rPr>
                      <w:b/>
                      <w:color w:val="000000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57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0A5488" w:rsidRDefault="00636F0D" w:rsidP="00636F0D">
                  <w:pPr>
                    <w:ind w:left="-74" w:right="-123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A5488">
                    <w:rPr>
                      <w:b/>
                      <w:color w:val="000000"/>
                      <w:sz w:val="18"/>
                      <w:szCs w:val="18"/>
                    </w:rPr>
                    <w:t>108,0</w:t>
                  </w:r>
                </w:p>
              </w:tc>
            </w:tr>
            <w:tr w:rsidR="00636F0D" w:rsidRPr="000A5488" w:rsidTr="00AA2D95">
              <w:trPr>
                <w:trHeight w:val="300"/>
              </w:trPr>
              <w:tc>
                <w:tcPr>
                  <w:tcW w:w="2481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0A5488" w:rsidRDefault="00636F0D" w:rsidP="00636F0D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A5488">
                    <w:rPr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F0D" w:rsidRPr="000A5488" w:rsidRDefault="00636F0D" w:rsidP="00636F0D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7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F0D" w:rsidRPr="000A5488" w:rsidRDefault="00636F0D" w:rsidP="00636F0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636F0D" w:rsidRPr="00A91CFB" w:rsidRDefault="00636F0D" w:rsidP="00636F0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tbl>
            <w:tblPr>
              <w:tblW w:w="1880" w:type="dxa"/>
              <w:tblLayout w:type="fixed"/>
              <w:tblLook w:val="04A0" w:firstRow="1" w:lastRow="0" w:firstColumn="1" w:lastColumn="0" w:noHBand="0" w:noVBand="1"/>
            </w:tblPr>
            <w:tblGrid>
              <w:gridCol w:w="470"/>
              <w:gridCol w:w="236"/>
              <w:gridCol w:w="469"/>
              <w:gridCol w:w="236"/>
              <w:gridCol w:w="469"/>
            </w:tblGrid>
            <w:tr w:rsidR="00636F0D" w:rsidRPr="00226826" w:rsidTr="00AA2D95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226826" w:rsidRDefault="00636F0D" w:rsidP="00636F0D">
                  <w:pPr>
                    <w:ind w:left="-108" w:right="-61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826">
                    <w:rPr>
                      <w:b/>
                      <w:color w:val="000000"/>
                      <w:sz w:val="18"/>
                      <w:szCs w:val="18"/>
                    </w:rPr>
                    <w:t>108,0</w:t>
                  </w:r>
                </w:p>
              </w:tc>
              <w:tc>
                <w:tcPr>
                  <w:tcW w:w="2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226826" w:rsidRDefault="00636F0D" w:rsidP="00636F0D">
                  <w:pPr>
                    <w:ind w:left="-108" w:right="-145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826">
                    <w:rPr>
                      <w:b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226826" w:rsidRDefault="00636F0D" w:rsidP="00636F0D">
                  <w:pPr>
                    <w:ind w:left="-108" w:right="-61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826">
                    <w:rPr>
                      <w:b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2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226826" w:rsidRDefault="00636F0D" w:rsidP="00636F0D">
                  <w:pPr>
                    <w:ind w:left="-108" w:right="-61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826">
                    <w:rPr>
                      <w:b/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226826" w:rsidRDefault="00636F0D" w:rsidP="00636F0D">
                  <w:pPr>
                    <w:ind w:left="-108" w:right="-61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826">
                    <w:rPr>
                      <w:b/>
                      <w:color w:val="000000"/>
                      <w:sz w:val="18"/>
                      <w:szCs w:val="18"/>
                    </w:rPr>
                    <w:t>97,7</w:t>
                  </w:r>
                </w:p>
              </w:tc>
            </w:tr>
            <w:tr w:rsidR="00636F0D" w:rsidRPr="00226826" w:rsidTr="00AA2D95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226826" w:rsidRDefault="00636F0D" w:rsidP="00636F0D">
                  <w:pPr>
                    <w:ind w:left="-108" w:right="-61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826">
                    <w:rPr>
                      <w:b/>
                      <w:color w:val="000000"/>
                      <w:sz w:val="18"/>
                      <w:szCs w:val="18"/>
                    </w:rPr>
                    <w:t>110,6</w:t>
                  </w:r>
                </w:p>
              </w:tc>
              <w:tc>
                <w:tcPr>
                  <w:tcW w:w="2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F0D" w:rsidRPr="00226826" w:rsidRDefault="00636F0D" w:rsidP="00636F0D">
                  <w:pPr>
                    <w:ind w:left="-108" w:right="-61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F0D" w:rsidRPr="00226826" w:rsidRDefault="00636F0D" w:rsidP="00636F0D">
                  <w:pPr>
                    <w:ind w:left="-108" w:right="-61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F0D" w:rsidRPr="00226826" w:rsidRDefault="00636F0D" w:rsidP="00636F0D">
                  <w:pPr>
                    <w:ind w:left="-108" w:right="-61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F0D" w:rsidRPr="00226826" w:rsidRDefault="00636F0D" w:rsidP="00636F0D">
                  <w:pPr>
                    <w:ind w:left="-108" w:right="-61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636F0D" w:rsidRPr="00226826" w:rsidRDefault="00636F0D" w:rsidP="00636F0D">
            <w:pPr>
              <w:ind w:left="-108" w:right="-61"/>
              <w:jc w:val="center"/>
              <w:rPr>
                <w:b/>
                <w:sz w:val="18"/>
                <w:szCs w:val="18"/>
              </w:rPr>
            </w:pPr>
          </w:p>
        </w:tc>
      </w:tr>
      <w:tr w:rsidR="00636F0D" w:rsidRPr="00A91CFB" w:rsidTr="00AA2D95">
        <w:tc>
          <w:tcPr>
            <w:tcW w:w="1985" w:type="dxa"/>
            <w:shd w:val="clear" w:color="auto" w:fill="auto"/>
            <w:vAlign w:val="center"/>
          </w:tcPr>
          <w:p w:rsidR="00636F0D" w:rsidRPr="00D92A2C" w:rsidRDefault="00636F0D" w:rsidP="00636F0D">
            <w:pPr>
              <w:jc w:val="both"/>
              <w:rPr>
                <w:sz w:val="22"/>
                <w:szCs w:val="22"/>
              </w:rPr>
            </w:pPr>
            <w:r w:rsidRPr="00D92A2C">
              <w:rPr>
                <w:sz w:val="22"/>
                <w:szCs w:val="22"/>
              </w:rPr>
              <w:t>Темп роста добавленной стоимости на одного среднесписочного работника, %</w:t>
            </w:r>
          </w:p>
        </w:tc>
        <w:tc>
          <w:tcPr>
            <w:tcW w:w="3402" w:type="dxa"/>
            <w:shd w:val="clear" w:color="auto" w:fill="auto"/>
            <w:vAlign w:val="center"/>
          </w:tcPr>
          <w:tbl>
            <w:tblPr>
              <w:tblW w:w="3235" w:type="dxa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236"/>
              <w:gridCol w:w="443"/>
              <w:gridCol w:w="236"/>
              <w:gridCol w:w="518"/>
              <w:gridCol w:w="236"/>
              <w:gridCol w:w="443"/>
              <w:gridCol w:w="236"/>
              <w:gridCol w:w="443"/>
            </w:tblGrid>
            <w:tr w:rsidR="00636F0D" w:rsidRPr="0012662B" w:rsidTr="00AA2D95">
              <w:trPr>
                <w:trHeight w:val="300"/>
              </w:trPr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12662B" w:rsidRDefault="00636F0D" w:rsidP="00636F0D">
                  <w:pPr>
                    <w:ind w:left="-74" w:right="-12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2662B">
                    <w:rPr>
                      <w:color w:val="000000"/>
                      <w:sz w:val="18"/>
                      <w:szCs w:val="18"/>
                    </w:rPr>
                    <w:t>110,5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12662B" w:rsidRDefault="00636F0D" w:rsidP="00636F0D">
                  <w:pPr>
                    <w:ind w:left="-74" w:right="-12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2662B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12662B" w:rsidRDefault="00636F0D" w:rsidP="00636F0D">
                  <w:pPr>
                    <w:ind w:left="-74" w:right="-12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2662B">
                    <w:rPr>
                      <w:color w:val="000000"/>
                      <w:sz w:val="18"/>
                      <w:szCs w:val="18"/>
                    </w:rPr>
                    <w:t>107,8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12662B" w:rsidRDefault="00636F0D" w:rsidP="00636F0D">
                  <w:pPr>
                    <w:ind w:left="-74" w:right="-12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2662B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12662B" w:rsidRDefault="00636F0D" w:rsidP="00636F0D">
                  <w:pPr>
                    <w:ind w:left="-74" w:right="-12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2662B">
                    <w:rPr>
                      <w:color w:val="000000"/>
                      <w:sz w:val="18"/>
                      <w:szCs w:val="18"/>
                    </w:rPr>
                    <w:t>111,6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12662B" w:rsidRDefault="00636F0D" w:rsidP="00636F0D">
                  <w:pPr>
                    <w:ind w:left="-74" w:right="-12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2662B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12662B" w:rsidRDefault="00636F0D" w:rsidP="00636F0D">
                  <w:pPr>
                    <w:ind w:left="-74" w:right="-12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2662B">
                    <w:rPr>
                      <w:color w:val="000000"/>
                      <w:sz w:val="18"/>
                      <w:szCs w:val="18"/>
                    </w:rPr>
                    <w:t>111,8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12662B" w:rsidRDefault="00636F0D" w:rsidP="00636F0D">
                  <w:pPr>
                    <w:ind w:left="-74" w:right="-12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2662B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4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12662B" w:rsidRDefault="00636F0D" w:rsidP="00636F0D">
                  <w:pPr>
                    <w:ind w:left="-74" w:right="-12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2662B">
                    <w:rPr>
                      <w:color w:val="000000"/>
                      <w:sz w:val="18"/>
                      <w:szCs w:val="18"/>
                    </w:rPr>
                    <w:t>110,4</w:t>
                  </w:r>
                </w:p>
              </w:tc>
            </w:tr>
            <w:tr w:rsidR="00636F0D" w:rsidRPr="0012662B" w:rsidTr="00AA2D95">
              <w:trPr>
                <w:trHeight w:val="300"/>
              </w:trPr>
              <w:tc>
                <w:tcPr>
                  <w:tcW w:w="2556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12662B" w:rsidRDefault="00636F0D" w:rsidP="00636F0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2662B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F0D" w:rsidRPr="0012662B" w:rsidRDefault="00636F0D" w:rsidP="00636F0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F0D" w:rsidRPr="0012662B" w:rsidRDefault="00636F0D" w:rsidP="00636F0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636F0D" w:rsidRPr="00A91CFB" w:rsidRDefault="00636F0D" w:rsidP="00636F0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tbl>
            <w:tblPr>
              <w:tblW w:w="3264" w:type="dxa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236"/>
              <w:gridCol w:w="443"/>
              <w:gridCol w:w="236"/>
              <w:gridCol w:w="443"/>
              <w:gridCol w:w="236"/>
              <w:gridCol w:w="547"/>
              <w:gridCol w:w="236"/>
              <w:gridCol w:w="443"/>
            </w:tblGrid>
            <w:tr w:rsidR="00636F0D" w:rsidRPr="00226826" w:rsidTr="00AA2D95">
              <w:trPr>
                <w:trHeight w:val="300"/>
              </w:trPr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226826" w:rsidRDefault="00636F0D" w:rsidP="00636F0D">
                  <w:pPr>
                    <w:ind w:left="-74" w:right="-123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826">
                    <w:rPr>
                      <w:b/>
                      <w:color w:val="000000"/>
                      <w:sz w:val="18"/>
                      <w:szCs w:val="18"/>
                    </w:rPr>
                    <w:t>122,1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226826" w:rsidRDefault="00636F0D" w:rsidP="00636F0D">
                  <w:pPr>
                    <w:ind w:left="-74" w:right="-123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826">
                    <w:rPr>
                      <w:b/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226826" w:rsidRDefault="00636F0D" w:rsidP="00636F0D">
                  <w:pPr>
                    <w:ind w:left="-74" w:right="-123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826">
                    <w:rPr>
                      <w:b/>
                      <w:color w:val="000000"/>
                      <w:sz w:val="18"/>
                      <w:szCs w:val="18"/>
                    </w:rPr>
                    <w:t>117,2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226826" w:rsidRDefault="00636F0D" w:rsidP="00636F0D">
                  <w:pPr>
                    <w:ind w:left="-74" w:right="-123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826">
                    <w:rPr>
                      <w:b/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226826" w:rsidRDefault="00636F0D" w:rsidP="00636F0D">
                  <w:pPr>
                    <w:ind w:left="-74" w:right="-123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826">
                    <w:rPr>
                      <w:b/>
                      <w:color w:val="000000"/>
                      <w:sz w:val="18"/>
                      <w:szCs w:val="18"/>
                    </w:rPr>
                    <w:t>107,3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226826" w:rsidRDefault="00636F0D" w:rsidP="00636F0D">
                  <w:pPr>
                    <w:ind w:left="-74" w:right="-123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826">
                    <w:rPr>
                      <w:b/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226826" w:rsidRDefault="00636F0D" w:rsidP="00636F0D">
                  <w:pPr>
                    <w:ind w:left="-74" w:right="-123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826">
                    <w:rPr>
                      <w:b/>
                      <w:color w:val="000000"/>
                      <w:sz w:val="18"/>
                      <w:szCs w:val="18"/>
                    </w:rPr>
                    <w:t>105,9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226826" w:rsidRDefault="00636F0D" w:rsidP="00636F0D">
                  <w:pPr>
                    <w:ind w:left="-74" w:right="-123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826">
                    <w:rPr>
                      <w:b/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4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226826" w:rsidRDefault="00636F0D" w:rsidP="00636F0D">
                  <w:pPr>
                    <w:ind w:left="-74" w:right="-123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826">
                    <w:rPr>
                      <w:b/>
                      <w:color w:val="000000"/>
                      <w:sz w:val="18"/>
                      <w:szCs w:val="18"/>
                    </w:rPr>
                    <w:t>113,1</w:t>
                  </w:r>
                </w:p>
              </w:tc>
            </w:tr>
            <w:tr w:rsidR="00636F0D" w:rsidRPr="00226826" w:rsidTr="00AA2D95">
              <w:trPr>
                <w:trHeight w:val="300"/>
              </w:trPr>
              <w:tc>
                <w:tcPr>
                  <w:tcW w:w="2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226826" w:rsidRDefault="00636F0D" w:rsidP="00636F0D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826">
                    <w:rPr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F0D" w:rsidRPr="00226826" w:rsidRDefault="00636F0D" w:rsidP="00636F0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F0D" w:rsidRPr="00226826" w:rsidRDefault="00636F0D" w:rsidP="00636F0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636F0D" w:rsidRPr="00A91CFB" w:rsidRDefault="00636F0D" w:rsidP="00636F0D">
            <w:pPr>
              <w:ind w:left="-86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tbl>
            <w:tblPr>
              <w:tblW w:w="1880" w:type="dxa"/>
              <w:tblLayout w:type="fixed"/>
              <w:tblLook w:val="04A0" w:firstRow="1" w:lastRow="0" w:firstColumn="1" w:lastColumn="0" w:noHBand="0" w:noVBand="1"/>
            </w:tblPr>
            <w:tblGrid>
              <w:gridCol w:w="470"/>
              <w:gridCol w:w="236"/>
              <w:gridCol w:w="469"/>
              <w:gridCol w:w="236"/>
              <w:gridCol w:w="469"/>
            </w:tblGrid>
            <w:tr w:rsidR="00636F0D" w:rsidRPr="00226826" w:rsidTr="00AA2D95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226826" w:rsidRDefault="00636F0D" w:rsidP="00636F0D">
                  <w:pPr>
                    <w:ind w:left="-75" w:right="-97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826">
                    <w:rPr>
                      <w:b/>
                      <w:color w:val="000000"/>
                      <w:sz w:val="18"/>
                      <w:szCs w:val="18"/>
                    </w:rPr>
                    <w:t>113,1</w:t>
                  </w:r>
                </w:p>
              </w:tc>
              <w:tc>
                <w:tcPr>
                  <w:tcW w:w="2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226826" w:rsidRDefault="00636F0D" w:rsidP="00636F0D">
                  <w:pPr>
                    <w:ind w:left="-75" w:right="-97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226826">
                    <w:rPr>
                      <w:b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226826" w:rsidRDefault="00636F0D" w:rsidP="00636F0D">
                  <w:pPr>
                    <w:ind w:left="-75" w:right="-97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826">
                    <w:rPr>
                      <w:b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2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226826" w:rsidRDefault="00636F0D" w:rsidP="00636F0D">
                  <w:pPr>
                    <w:ind w:left="-75" w:right="-97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226826">
                    <w:rPr>
                      <w:b/>
                      <w:color w:val="000000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226826" w:rsidRDefault="00636F0D" w:rsidP="00636F0D">
                  <w:pPr>
                    <w:ind w:left="-75" w:right="-97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826">
                    <w:rPr>
                      <w:b/>
                      <w:color w:val="000000"/>
                      <w:sz w:val="18"/>
                      <w:szCs w:val="18"/>
                    </w:rPr>
                    <w:t>102,4</w:t>
                  </w:r>
                </w:p>
              </w:tc>
            </w:tr>
            <w:tr w:rsidR="00636F0D" w:rsidRPr="00226826" w:rsidTr="00AA2D95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F0D" w:rsidRPr="00226826" w:rsidRDefault="00636F0D" w:rsidP="00636F0D">
                  <w:pPr>
                    <w:ind w:left="-75" w:right="-97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26826">
                    <w:rPr>
                      <w:b/>
                      <w:color w:val="000000"/>
                      <w:sz w:val="18"/>
                      <w:szCs w:val="18"/>
                    </w:rPr>
                    <w:t>110,4</w:t>
                  </w:r>
                </w:p>
              </w:tc>
              <w:tc>
                <w:tcPr>
                  <w:tcW w:w="2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F0D" w:rsidRPr="00226826" w:rsidRDefault="00636F0D" w:rsidP="00636F0D">
                  <w:pPr>
                    <w:ind w:left="-75" w:right="-97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F0D" w:rsidRPr="00226826" w:rsidRDefault="00636F0D" w:rsidP="00636F0D">
                  <w:pPr>
                    <w:ind w:left="-75" w:right="-97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F0D" w:rsidRPr="00226826" w:rsidRDefault="00636F0D" w:rsidP="00636F0D">
                  <w:pPr>
                    <w:ind w:left="-75" w:right="-97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6F0D" w:rsidRPr="00226826" w:rsidRDefault="00636F0D" w:rsidP="00636F0D">
                  <w:pPr>
                    <w:ind w:left="-75" w:right="-97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636F0D" w:rsidRPr="00226826" w:rsidRDefault="00636F0D" w:rsidP="00636F0D">
            <w:pPr>
              <w:ind w:left="-86" w:right="-10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36F0D" w:rsidRPr="00E44DED" w:rsidRDefault="00636F0D" w:rsidP="00636F0D">
      <w:pPr>
        <w:rPr>
          <w:sz w:val="12"/>
          <w:szCs w:val="12"/>
        </w:rPr>
      </w:pPr>
    </w:p>
    <w:p w:rsidR="00636F0D" w:rsidRPr="00A91CFB" w:rsidRDefault="00636F0D" w:rsidP="00636F0D">
      <w:pPr>
        <w:spacing w:line="250" w:lineRule="auto"/>
        <w:jc w:val="both"/>
        <w:rPr>
          <w:b/>
        </w:rPr>
      </w:pPr>
      <w:r w:rsidRPr="00A91CFB">
        <w:lastRenderedPageBreak/>
        <w:tab/>
      </w:r>
      <w:r w:rsidRPr="00A91CFB">
        <w:rPr>
          <w:b/>
        </w:rPr>
        <w:t xml:space="preserve">2. Оценка </w:t>
      </w:r>
      <w:proofErr w:type="gramStart"/>
      <w:r w:rsidRPr="00A91CFB">
        <w:rPr>
          <w:b/>
        </w:rPr>
        <w:t>степени достижения полноты выполнения Государственной программы</w:t>
      </w:r>
      <w:proofErr w:type="gramEnd"/>
      <w:r w:rsidRPr="00A91CFB">
        <w:rPr>
          <w:b/>
        </w:rPr>
        <w:t xml:space="preserve"> в 2017 – 20</w:t>
      </w:r>
      <w:r>
        <w:rPr>
          <w:b/>
        </w:rPr>
        <w:t>20</w:t>
      </w:r>
      <w:r w:rsidRPr="00A91CFB">
        <w:rPr>
          <w:b/>
        </w:rPr>
        <w:t xml:space="preserve"> годах:</w:t>
      </w:r>
    </w:p>
    <w:p w:rsidR="00636F0D" w:rsidRPr="00A91CFB" w:rsidRDefault="00636F0D" w:rsidP="00636F0D">
      <w:pPr>
        <w:spacing w:line="250" w:lineRule="auto"/>
        <w:jc w:val="both"/>
        <w:rPr>
          <w:sz w:val="12"/>
          <w:szCs w:val="12"/>
        </w:rPr>
      </w:pPr>
    </w:p>
    <w:tbl>
      <w:tblPr>
        <w:tblW w:w="4545" w:type="dxa"/>
        <w:tblInd w:w="2376" w:type="dxa"/>
        <w:tblLook w:val="04A0" w:firstRow="1" w:lastRow="0" w:firstColumn="1" w:lastColumn="0" w:noHBand="0" w:noVBand="1"/>
      </w:tblPr>
      <w:tblGrid>
        <w:gridCol w:w="323"/>
        <w:gridCol w:w="944"/>
        <w:gridCol w:w="404"/>
        <w:gridCol w:w="944"/>
        <w:gridCol w:w="323"/>
        <w:gridCol w:w="404"/>
        <w:gridCol w:w="1203"/>
      </w:tblGrid>
      <w:tr w:rsidR="00636F0D" w:rsidRPr="00A91CFB" w:rsidTr="00AA2D95">
        <w:trPr>
          <w:trHeight w:val="405"/>
        </w:trPr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color w:val="000000"/>
                <w:sz w:val="32"/>
                <w:szCs w:val="32"/>
              </w:rPr>
            </w:pPr>
            <w:r w:rsidRPr="00A91CFB">
              <w:rPr>
                <w:color w:val="000000"/>
                <w:sz w:val="32"/>
                <w:szCs w:val="32"/>
              </w:rPr>
              <w:t>(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97</w:t>
            </w:r>
            <w:r w:rsidRPr="00A91CFB">
              <w:rPr>
                <w:color w:val="000000"/>
                <w:sz w:val="32"/>
                <w:szCs w:val="32"/>
              </w:rPr>
              <w:t>,</w:t>
            </w:r>
            <w:r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color w:val="000000"/>
                <w:sz w:val="32"/>
                <w:szCs w:val="32"/>
              </w:rPr>
            </w:pPr>
            <w:r w:rsidRPr="00A91CFB">
              <w:rPr>
                <w:color w:val="000000"/>
                <w:sz w:val="32"/>
                <w:szCs w:val="32"/>
              </w:rPr>
              <w:t>+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color w:val="000000"/>
                <w:sz w:val="32"/>
                <w:szCs w:val="32"/>
              </w:rPr>
            </w:pPr>
            <w:r w:rsidRPr="00A91CFB">
              <w:rPr>
                <w:color w:val="000000"/>
                <w:sz w:val="32"/>
                <w:szCs w:val="32"/>
              </w:rPr>
              <w:t>10</w:t>
            </w:r>
            <w:r>
              <w:rPr>
                <w:color w:val="000000"/>
                <w:sz w:val="32"/>
                <w:szCs w:val="32"/>
              </w:rPr>
              <w:t>2</w:t>
            </w:r>
            <w:r w:rsidRPr="00A91CFB">
              <w:rPr>
                <w:color w:val="000000"/>
                <w:sz w:val="32"/>
                <w:szCs w:val="32"/>
              </w:rPr>
              <w:t>,</w:t>
            </w: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color w:val="000000"/>
                <w:sz w:val="32"/>
                <w:szCs w:val="32"/>
              </w:rPr>
            </w:pPr>
            <w:r w:rsidRPr="00A91CFB">
              <w:rPr>
                <w:color w:val="000000"/>
                <w:sz w:val="32"/>
                <w:szCs w:val="32"/>
              </w:rPr>
              <w:t>)</w:t>
            </w:r>
          </w:p>
        </w:tc>
        <w:tc>
          <w:tcPr>
            <w:tcW w:w="4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color w:val="000000"/>
                <w:sz w:val="32"/>
                <w:szCs w:val="32"/>
              </w:rPr>
            </w:pPr>
            <w:r w:rsidRPr="00A91CFB">
              <w:rPr>
                <w:color w:val="000000"/>
                <w:sz w:val="32"/>
                <w:szCs w:val="32"/>
              </w:rPr>
              <w:t>=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color w:val="000000"/>
                <w:sz w:val="32"/>
                <w:szCs w:val="32"/>
              </w:rPr>
            </w:pPr>
            <w:r w:rsidRPr="00A91CFB">
              <w:rPr>
                <w:color w:val="000000"/>
                <w:sz w:val="32"/>
                <w:szCs w:val="32"/>
              </w:rPr>
              <w:t>10</w:t>
            </w:r>
            <w:r>
              <w:rPr>
                <w:color w:val="000000"/>
                <w:sz w:val="32"/>
                <w:szCs w:val="32"/>
              </w:rPr>
              <w:t>0</w:t>
            </w:r>
            <w:r w:rsidRPr="00A91CFB">
              <w:rPr>
                <w:color w:val="000000"/>
                <w:sz w:val="32"/>
                <w:szCs w:val="32"/>
              </w:rPr>
              <w:t>,</w:t>
            </w:r>
            <w:r>
              <w:rPr>
                <w:color w:val="000000"/>
                <w:sz w:val="32"/>
                <w:szCs w:val="32"/>
              </w:rPr>
              <w:t>1</w:t>
            </w:r>
            <w:r w:rsidRPr="00A91CFB">
              <w:rPr>
                <w:color w:val="000000"/>
                <w:sz w:val="32"/>
                <w:szCs w:val="32"/>
              </w:rPr>
              <w:t>%</w:t>
            </w:r>
          </w:p>
        </w:tc>
      </w:tr>
      <w:tr w:rsidR="00636F0D" w:rsidRPr="00A91CFB" w:rsidTr="00AA2D95">
        <w:trPr>
          <w:trHeight w:val="405"/>
        </w:trPr>
        <w:tc>
          <w:tcPr>
            <w:tcW w:w="29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color w:val="000000"/>
                <w:sz w:val="32"/>
                <w:szCs w:val="32"/>
              </w:rPr>
            </w:pPr>
            <w:r w:rsidRPr="00A91CFB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4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F0D" w:rsidRPr="00A91CFB" w:rsidRDefault="00636F0D" w:rsidP="00636F0D">
            <w:pPr>
              <w:spacing w:line="250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F0D" w:rsidRPr="00A91CFB" w:rsidRDefault="00636F0D" w:rsidP="00636F0D">
            <w:pPr>
              <w:spacing w:line="250" w:lineRule="auto"/>
              <w:rPr>
                <w:color w:val="000000"/>
                <w:sz w:val="32"/>
                <w:szCs w:val="32"/>
              </w:rPr>
            </w:pPr>
          </w:p>
        </w:tc>
      </w:tr>
    </w:tbl>
    <w:p w:rsidR="00636F0D" w:rsidRPr="001F3BE5" w:rsidRDefault="00636F0D" w:rsidP="00636F0D">
      <w:pPr>
        <w:spacing w:line="250" w:lineRule="auto"/>
        <w:ind w:firstLine="709"/>
        <w:jc w:val="both"/>
        <w:rPr>
          <w:i/>
          <w:sz w:val="28"/>
          <w:szCs w:val="28"/>
        </w:rPr>
      </w:pPr>
      <w:r w:rsidRPr="001F3BE5">
        <w:rPr>
          <w:i/>
          <w:sz w:val="28"/>
          <w:szCs w:val="28"/>
        </w:rPr>
        <w:t>где:</w:t>
      </w:r>
    </w:p>
    <w:p w:rsidR="00636F0D" w:rsidRPr="001F3BE5" w:rsidRDefault="00636F0D" w:rsidP="00636F0D">
      <w:pPr>
        <w:spacing w:line="250" w:lineRule="auto"/>
        <w:ind w:firstLine="709"/>
        <w:jc w:val="both"/>
        <w:rPr>
          <w:i/>
          <w:sz w:val="28"/>
          <w:szCs w:val="28"/>
        </w:rPr>
      </w:pPr>
      <w:r w:rsidRPr="001F3BE5">
        <w:rPr>
          <w:i/>
          <w:sz w:val="28"/>
          <w:szCs w:val="28"/>
        </w:rPr>
        <w:t>97,7 % – степень достижения целевого показателя по темпу роста экспорта за 2017 – 2020 годы;</w:t>
      </w:r>
    </w:p>
    <w:p w:rsidR="00636F0D" w:rsidRPr="001F3BE5" w:rsidRDefault="00636F0D" w:rsidP="00636F0D">
      <w:pPr>
        <w:spacing w:line="250" w:lineRule="auto"/>
        <w:ind w:firstLine="709"/>
        <w:jc w:val="both"/>
        <w:rPr>
          <w:sz w:val="28"/>
          <w:szCs w:val="28"/>
        </w:rPr>
      </w:pPr>
      <w:r w:rsidRPr="001F3BE5">
        <w:rPr>
          <w:i/>
          <w:sz w:val="28"/>
          <w:szCs w:val="28"/>
        </w:rPr>
        <w:t xml:space="preserve">102,4 % – степень достижения целевого показателя по тепу роста добавленной стоимости на одного среднесписочного  работника </w:t>
      </w:r>
      <w:r>
        <w:rPr>
          <w:i/>
          <w:sz w:val="28"/>
          <w:szCs w:val="28"/>
        </w:rPr>
        <w:br/>
      </w:r>
      <w:r w:rsidRPr="001F3BE5">
        <w:rPr>
          <w:i/>
          <w:sz w:val="28"/>
          <w:szCs w:val="28"/>
        </w:rPr>
        <w:t xml:space="preserve">за 2017 </w:t>
      </w:r>
      <w:r>
        <w:rPr>
          <w:i/>
          <w:sz w:val="28"/>
          <w:szCs w:val="28"/>
        </w:rPr>
        <w:t>–</w:t>
      </w:r>
      <w:r w:rsidRPr="001F3BE5">
        <w:rPr>
          <w:i/>
          <w:sz w:val="28"/>
          <w:szCs w:val="28"/>
        </w:rPr>
        <w:t xml:space="preserve"> 20</w:t>
      </w:r>
      <w:r>
        <w:rPr>
          <w:i/>
          <w:sz w:val="28"/>
          <w:szCs w:val="28"/>
        </w:rPr>
        <w:t>20</w:t>
      </w:r>
      <w:r w:rsidRPr="001F3BE5">
        <w:rPr>
          <w:i/>
          <w:sz w:val="28"/>
          <w:szCs w:val="28"/>
        </w:rPr>
        <w:t xml:space="preserve"> годы.</w:t>
      </w:r>
    </w:p>
    <w:p w:rsidR="00636F0D" w:rsidRPr="00A91CFB" w:rsidRDefault="00636F0D" w:rsidP="00636F0D">
      <w:pPr>
        <w:spacing w:line="250" w:lineRule="auto"/>
        <w:jc w:val="both"/>
        <w:rPr>
          <w:sz w:val="12"/>
          <w:szCs w:val="12"/>
        </w:rPr>
      </w:pPr>
      <w:r w:rsidRPr="00A91CFB">
        <w:tab/>
      </w:r>
    </w:p>
    <w:p w:rsidR="00636F0D" w:rsidRPr="00A91CFB" w:rsidRDefault="00636F0D" w:rsidP="00636F0D">
      <w:pPr>
        <w:spacing w:line="250" w:lineRule="auto"/>
        <w:ind w:firstLine="708"/>
        <w:jc w:val="both"/>
      </w:pPr>
      <w:r w:rsidRPr="00A91CFB">
        <w:rPr>
          <w:b/>
        </w:rPr>
        <w:t>3. Оценка степени соответствия фактически освоенного объема финансирования</w:t>
      </w:r>
      <w:r w:rsidRPr="00A91CFB">
        <w:t xml:space="preserve"> Государственной программы </w:t>
      </w:r>
      <w:r w:rsidRPr="00A91CFB">
        <w:rPr>
          <w:b/>
        </w:rPr>
        <w:t xml:space="preserve">запланированному объему финансирования нарастающим итогом за период 2017 – </w:t>
      </w:r>
      <w:r w:rsidRPr="00A91CFB">
        <w:rPr>
          <w:b/>
        </w:rPr>
        <w:br/>
        <w:t>20</w:t>
      </w:r>
      <w:r>
        <w:rPr>
          <w:b/>
        </w:rPr>
        <w:t>20</w:t>
      </w:r>
      <w:r w:rsidRPr="00A91CFB">
        <w:rPr>
          <w:b/>
        </w:rPr>
        <w:t xml:space="preserve"> гг.:</w:t>
      </w:r>
    </w:p>
    <w:p w:rsidR="00636F0D" w:rsidRPr="00A91CFB" w:rsidRDefault="00636F0D" w:rsidP="00636F0D">
      <w:pPr>
        <w:spacing w:line="250" w:lineRule="auto"/>
        <w:jc w:val="both"/>
        <w:rPr>
          <w:sz w:val="12"/>
          <w:szCs w:val="12"/>
        </w:rPr>
      </w:pPr>
    </w:p>
    <w:tbl>
      <w:tblPr>
        <w:tblW w:w="1080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  <w:gridCol w:w="1447"/>
      </w:tblGrid>
      <w:tr w:rsidR="00636F0D" w:rsidRPr="00A91CFB" w:rsidTr="00AA2D95">
        <w:tc>
          <w:tcPr>
            <w:tcW w:w="1985" w:type="dxa"/>
            <w:vMerge w:val="restart"/>
            <w:shd w:val="clear" w:color="auto" w:fill="auto"/>
            <w:vAlign w:val="center"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91CFB">
              <w:rPr>
                <w:sz w:val="22"/>
                <w:szCs w:val="22"/>
              </w:rPr>
              <w:t>Мероприятия Государственной программы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91CFB">
              <w:rPr>
                <w:sz w:val="22"/>
                <w:szCs w:val="22"/>
              </w:rPr>
              <w:t>Объем финансирования, млн. рублей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91CFB">
              <w:rPr>
                <w:sz w:val="22"/>
                <w:szCs w:val="22"/>
              </w:rPr>
              <w:t>Степень соответствия за 2017 – 20</w:t>
            </w:r>
            <w:r>
              <w:rPr>
                <w:sz w:val="22"/>
                <w:szCs w:val="22"/>
              </w:rPr>
              <w:t>20</w:t>
            </w:r>
            <w:r w:rsidRPr="00A91CFB">
              <w:rPr>
                <w:sz w:val="22"/>
                <w:szCs w:val="22"/>
              </w:rPr>
              <w:t xml:space="preserve"> гг., %</w:t>
            </w:r>
          </w:p>
        </w:tc>
      </w:tr>
      <w:tr w:rsidR="00636F0D" w:rsidRPr="00A91CFB" w:rsidTr="00AA2D95">
        <w:tc>
          <w:tcPr>
            <w:tcW w:w="1985" w:type="dxa"/>
            <w:vMerge/>
            <w:shd w:val="clear" w:color="auto" w:fill="auto"/>
            <w:vAlign w:val="center"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91CFB">
              <w:rPr>
                <w:sz w:val="22"/>
                <w:szCs w:val="22"/>
              </w:rPr>
              <w:t>2017 г.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91CFB">
              <w:rPr>
                <w:sz w:val="22"/>
                <w:szCs w:val="22"/>
              </w:rPr>
              <w:t>2018 г.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91CFB">
              <w:rPr>
                <w:sz w:val="22"/>
                <w:szCs w:val="22"/>
              </w:rPr>
              <w:t>2019 г.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1475" w:type="dxa"/>
            <w:gridSpan w:val="2"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sz w:val="22"/>
                <w:szCs w:val="22"/>
              </w:rPr>
            </w:pPr>
            <w:r w:rsidRPr="00A91CFB">
              <w:rPr>
                <w:sz w:val="22"/>
                <w:szCs w:val="22"/>
              </w:rPr>
              <w:t xml:space="preserve">2017 – </w:t>
            </w:r>
            <w:r>
              <w:rPr>
                <w:sz w:val="22"/>
                <w:szCs w:val="22"/>
              </w:rPr>
              <w:br/>
            </w:r>
            <w:r w:rsidRPr="00A91CF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A91CFB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sz w:val="22"/>
                <w:szCs w:val="22"/>
              </w:rPr>
            </w:pPr>
          </w:p>
        </w:tc>
      </w:tr>
      <w:tr w:rsidR="00636F0D" w:rsidRPr="00A91CFB" w:rsidTr="00AA2D95">
        <w:tc>
          <w:tcPr>
            <w:tcW w:w="1985" w:type="dxa"/>
            <w:vMerge/>
            <w:shd w:val="clear" w:color="auto" w:fill="auto"/>
            <w:vAlign w:val="center"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36F0D" w:rsidRPr="00A91CFB" w:rsidRDefault="00636F0D" w:rsidP="00636F0D">
            <w:pPr>
              <w:spacing w:line="250" w:lineRule="auto"/>
              <w:ind w:left="-138" w:right="-108"/>
              <w:jc w:val="center"/>
              <w:rPr>
                <w:sz w:val="22"/>
                <w:szCs w:val="22"/>
              </w:rPr>
            </w:pPr>
            <w:r w:rsidRPr="00A91CFB">
              <w:rPr>
                <w:sz w:val="22"/>
                <w:szCs w:val="22"/>
              </w:rPr>
              <w:t>план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36F0D" w:rsidRPr="00A91CFB" w:rsidRDefault="00636F0D" w:rsidP="00636F0D">
            <w:pPr>
              <w:spacing w:line="250" w:lineRule="auto"/>
              <w:ind w:left="-138" w:right="-108"/>
              <w:jc w:val="center"/>
              <w:rPr>
                <w:b/>
                <w:sz w:val="22"/>
                <w:szCs w:val="22"/>
              </w:rPr>
            </w:pPr>
            <w:r w:rsidRPr="00A91CFB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36F0D" w:rsidRPr="00A91CFB" w:rsidRDefault="00636F0D" w:rsidP="00636F0D">
            <w:pPr>
              <w:spacing w:line="250" w:lineRule="auto"/>
              <w:ind w:left="-138" w:right="-108"/>
              <w:jc w:val="center"/>
              <w:rPr>
                <w:sz w:val="22"/>
                <w:szCs w:val="22"/>
              </w:rPr>
            </w:pPr>
            <w:r w:rsidRPr="00A91CFB">
              <w:rPr>
                <w:sz w:val="22"/>
                <w:szCs w:val="22"/>
              </w:rPr>
              <w:t>план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36F0D" w:rsidRPr="00A91CFB" w:rsidRDefault="00636F0D" w:rsidP="00636F0D">
            <w:pPr>
              <w:spacing w:line="250" w:lineRule="auto"/>
              <w:ind w:left="-138" w:right="-108"/>
              <w:jc w:val="center"/>
              <w:rPr>
                <w:b/>
                <w:sz w:val="22"/>
                <w:szCs w:val="22"/>
              </w:rPr>
            </w:pPr>
            <w:r w:rsidRPr="00A91CFB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36F0D" w:rsidRPr="00A91CFB" w:rsidRDefault="00636F0D" w:rsidP="00636F0D">
            <w:pPr>
              <w:spacing w:line="250" w:lineRule="auto"/>
              <w:ind w:left="-138" w:right="-108"/>
              <w:jc w:val="center"/>
              <w:rPr>
                <w:sz w:val="22"/>
                <w:szCs w:val="22"/>
              </w:rPr>
            </w:pPr>
            <w:r w:rsidRPr="00A91CFB">
              <w:rPr>
                <w:sz w:val="22"/>
                <w:szCs w:val="22"/>
              </w:rPr>
              <w:t>план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36F0D" w:rsidRPr="00A91CFB" w:rsidRDefault="00636F0D" w:rsidP="00636F0D">
            <w:pPr>
              <w:spacing w:line="250" w:lineRule="auto"/>
              <w:ind w:left="-138" w:right="-108"/>
              <w:jc w:val="center"/>
              <w:rPr>
                <w:b/>
                <w:sz w:val="22"/>
                <w:szCs w:val="22"/>
              </w:rPr>
            </w:pPr>
            <w:r w:rsidRPr="00A91CFB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36F0D" w:rsidRPr="00A91CFB" w:rsidRDefault="00636F0D" w:rsidP="00636F0D">
            <w:pPr>
              <w:spacing w:line="250" w:lineRule="auto"/>
              <w:ind w:left="-138" w:right="-108"/>
              <w:jc w:val="center"/>
              <w:rPr>
                <w:sz w:val="22"/>
                <w:szCs w:val="22"/>
              </w:rPr>
            </w:pPr>
            <w:r w:rsidRPr="00A91CFB">
              <w:rPr>
                <w:sz w:val="22"/>
                <w:szCs w:val="22"/>
              </w:rPr>
              <w:t>план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36F0D" w:rsidRPr="00A91CFB" w:rsidRDefault="00636F0D" w:rsidP="00636F0D">
            <w:pPr>
              <w:spacing w:line="250" w:lineRule="auto"/>
              <w:ind w:left="-138" w:right="-108"/>
              <w:jc w:val="center"/>
              <w:rPr>
                <w:b/>
                <w:sz w:val="22"/>
                <w:szCs w:val="22"/>
              </w:rPr>
            </w:pPr>
            <w:r w:rsidRPr="00A91CFB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37" w:type="dxa"/>
            <w:vAlign w:val="center"/>
          </w:tcPr>
          <w:p w:rsidR="00636F0D" w:rsidRPr="00A91CFB" w:rsidRDefault="00636F0D" w:rsidP="00636F0D">
            <w:pPr>
              <w:spacing w:line="250" w:lineRule="auto"/>
              <w:ind w:left="-138" w:right="-108"/>
              <w:jc w:val="center"/>
              <w:rPr>
                <w:sz w:val="22"/>
                <w:szCs w:val="22"/>
              </w:rPr>
            </w:pPr>
            <w:r w:rsidRPr="00A91CFB">
              <w:rPr>
                <w:sz w:val="22"/>
                <w:szCs w:val="22"/>
              </w:rPr>
              <w:t>план</w:t>
            </w:r>
          </w:p>
        </w:tc>
        <w:tc>
          <w:tcPr>
            <w:tcW w:w="738" w:type="dxa"/>
            <w:vAlign w:val="center"/>
          </w:tcPr>
          <w:p w:rsidR="00636F0D" w:rsidRPr="00A91CFB" w:rsidRDefault="00636F0D" w:rsidP="00636F0D">
            <w:pPr>
              <w:spacing w:line="250" w:lineRule="auto"/>
              <w:ind w:left="-138" w:right="-108"/>
              <w:jc w:val="center"/>
              <w:rPr>
                <w:b/>
                <w:sz w:val="22"/>
                <w:szCs w:val="22"/>
              </w:rPr>
            </w:pPr>
            <w:r w:rsidRPr="00A91CFB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sz w:val="22"/>
                <w:szCs w:val="22"/>
              </w:rPr>
            </w:pPr>
          </w:p>
        </w:tc>
      </w:tr>
      <w:tr w:rsidR="00636F0D" w:rsidRPr="00A91CFB" w:rsidTr="00AA2D95">
        <w:tc>
          <w:tcPr>
            <w:tcW w:w="1985" w:type="dxa"/>
            <w:shd w:val="clear" w:color="auto" w:fill="auto"/>
          </w:tcPr>
          <w:p w:rsidR="00636F0D" w:rsidRPr="00A91CFB" w:rsidRDefault="00636F0D" w:rsidP="00636F0D">
            <w:pPr>
              <w:spacing w:line="250" w:lineRule="auto"/>
              <w:ind w:right="-78"/>
              <w:jc w:val="both"/>
              <w:rPr>
                <w:sz w:val="22"/>
                <w:szCs w:val="22"/>
              </w:rPr>
            </w:pPr>
            <w:r w:rsidRPr="00A91CFB">
              <w:rPr>
                <w:sz w:val="22"/>
                <w:szCs w:val="22"/>
              </w:rPr>
              <w:t>Мероприятия 1 – 10 Госпрограммы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36F0D" w:rsidRPr="002B2B2A" w:rsidRDefault="00636F0D" w:rsidP="00636F0D">
            <w:pPr>
              <w:spacing w:line="250" w:lineRule="auto"/>
              <w:ind w:left="-138" w:right="-108"/>
              <w:jc w:val="center"/>
              <w:rPr>
                <w:sz w:val="18"/>
                <w:szCs w:val="18"/>
              </w:rPr>
            </w:pPr>
            <w:r w:rsidRPr="002B2B2A">
              <w:rPr>
                <w:sz w:val="18"/>
                <w:szCs w:val="18"/>
              </w:rPr>
              <w:t>1 292,8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36F0D" w:rsidRPr="002B2B2A" w:rsidRDefault="00636F0D" w:rsidP="00636F0D">
            <w:pPr>
              <w:spacing w:line="250" w:lineRule="auto"/>
              <w:ind w:left="-138" w:right="-108"/>
              <w:jc w:val="center"/>
              <w:rPr>
                <w:b/>
                <w:sz w:val="18"/>
                <w:szCs w:val="18"/>
              </w:rPr>
            </w:pPr>
            <w:r w:rsidRPr="002B2B2A">
              <w:rPr>
                <w:b/>
                <w:sz w:val="18"/>
                <w:szCs w:val="18"/>
              </w:rPr>
              <w:t>768,6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36F0D" w:rsidRPr="002B2B2A" w:rsidRDefault="00636F0D" w:rsidP="00636F0D">
            <w:pPr>
              <w:spacing w:line="250" w:lineRule="auto"/>
              <w:ind w:left="-138" w:right="-108"/>
              <w:jc w:val="center"/>
              <w:rPr>
                <w:sz w:val="18"/>
                <w:szCs w:val="18"/>
              </w:rPr>
            </w:pPr>
            <w:r w:rsidRPr="002B2B2A">
              <w:rPr>
                <w:sz w:val="18"/>
                <w:szCs w:val="18"/>
              </w:rPr>
              <w:t>2 448,0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36F0D" w:rsidRPr="002B2B2A" w:rsidRDefault="00636F0D" w:rsidP="00636F0D">
            <w:pPr>
              <w:spacing w:line="250" w:lineRule="auto"/>
              <w:ind w:left="-138" w:right="-108"/>
              <w:jc w:val="center"/>
              <w:rPr>
                <w:b/>
                <w:sz w:val="18"/>
                <w:szCs w:val="18"/>
              </w:rPr>
            </w:pPr>
            <w:r w:rsidRPr="002B2B2A">
              <w:rPr>
                <w:b/>
                <w:sz w:val="18"/>
                <w:szCs w:val="18"/>
              </w:rPr>
              <w:t>2 181,4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36F0D" w:rsidRPr="002B2B2A" w:rsidRDefault="00636F0D" w:rsidP="00636F0D">
            <w:pPr>
              <w:spacing w:line="250" w:lineRule="auto"/>
              <w:ind w:left="-138" w:right="-108"/>
              <w:jc w:val="center"/>
              <w:rPr>
                <w:sz w:val="18"/>
                <w:szCs w:val="18"/>
              </w:rPr>
            </w:pPr>
            <w:r w:rsidRPr="002B2B2A">
              <w:rPr>
                <w:sz w:val="18"/>
                <w:szCs w:val="18"/>
              </w:rPr>
              <w:t>1 019,2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36F0D" w:rsidRPr="002B2B2A" w:rsidRDefault="00636F0D" w:rsidP="00636F0D">
            <w:pPr>
              <w:spacing w:line="250" w:lineRule="auto"/>
              <w:ind w:left="-138" w:right="-108"/>
              <w:jc w:val="center"/>
              <w:rPr>
                <w:b/>
                <w:sz w:val="18"/>
                <w:szCs w:val="18"/>
              </w:rPr>
            </w:pPr>
            <w:r w:rsidRPr="002B2B2A">
              <w:rPr>
                <w:b/>
                <w:sz w:val="18"/>
                <w:szCs w:val="18"/>
              </w:rPr>
              <w:t>1 300,8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36F0D" w:rsidRPr="002B2B2A" w:rsidRDefault="00636F0D" w:rsidP="00636F0D">
            <w:pPr>
              <w:spacing w:line="250" w:lineRule="auto"/>
              <w:ind w:left="-138" w:right="-108"/>
              <w:jc w:val="center"/>
              <w:rPr>
                <w:sz w:val="18"/>
                <w:szCs w:val="18"/>
              </w:rPr>
            </w:pPr>
            <w:r w:rsidRPr="002B2B2A">
              <w:rPr>
                <w:sz w:val="18"/>
                <w:szCs w:val="18"/>
              </w:rPr>
              <w:t>1 509,7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36F0D" w:rsidRPr="002B2B2A" w:rsidRDefault="00636F0D" w:rsidP="00636F0D">
            <w:pPr>
              <w:spacing w:line="250" w:lineRule="auto"/>
              <w:ind w:left="-138" w:right="-108"/>
              <w:jc w:val="center"/>
              <w:rPr>
                <w:b/>
                <w:sz w:val="18"/>
                <w:szCs w:val="18"/>
              </w:rPr>
            </w:pPr>
            <w:r w:rsidRPr="002B2B2A">
              <w:rPr>
                <w:b/>
                <w:sz w:val="18"/>
                <w:szCs w:val="18"/>
              </w:rPr>
              <w:t>2 137,0</w:t>
            </w:r>
          </w:p>
        </w:tc>
        <w:tc>
          <w:tcPr>
            <w:tcW w:w="737" w:type="dxa"/>
            <w:vAlign w:val="center"/>
          </w:tcPr>
          <w:p w:rsidR="00636F0D" w:rsidRPr="002B2B2A" w:rsidRDefault="00636F0D" w:rsidP="00636F0D">
            <w:pPr>
              <w:spacing w:line="250" w:lineRule="auto"/>
              <w:ind w:left="-138" w:right="-108"/>
              <w:jc w:val="center"/>
              <w:rPr>
                <w:sz w:val="18"/>
                <w:szCs w:val="18"/>
              </w:rPr>
            </w:pPr>
            <w:r w:rsidRPr="002B2B2A">
              <w:rPr>
                <w:sz w:val="18"/>
                <w:szCs w:val="18"/>
              </w:rPr>
              <w:t>6 269,7</w:t>
            </w:r>
          </w:p>
        </w:tc>
        <w:tc>
          <w:tcPr>
            <w:tcW w:w="738" w:type="dxa"/>
            <w:vAlign w:val="center"/>
          </w:tcPr>
          <w:p w:rsidR="00636F0D" w:rsidRPr="002B2B2A" w:rsidRDefault="00636F0D" w:rsidP="00636F0D">
            <w:pPr>
              <w:spacing w:line="250" w:lineRule="auto"/>
              <w:ind w:left="-138" w:right="-108"/>
              <w:jc w:val="center"/>
              <w:rPr>
                <w:b/>
                <w:sz w:val="18"/>
                <w:szCs w:val="18"/>
              </w:rPr>
            </w:pPr>
            <w:r w:rsidRPr="002B2B2A">
              <w:rPr>
                <w:b/>
                <w:sz w:val="18"/>
                <w:szCs w:val="18"/>
              </w:rPr>
              <w:t>6 387,8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36F0D" w:rsidRPr="002B2B2A" w:rsidRDefault="00636F0D" w:rsidP="00636F0D">
            <w:pPr>
              <w:spacing w:line="250" w:lineRule="auto"/>
              <w:ind w:left="-138" w:right="-108"/>
              <w:jc w:val="center"/>
              <w:rPr>
                <w:sz w:val="18"/>
                <w:szCs w:val="18"/>
              </w:rPr>
            </w:pPr>
            <w:r w:rsidRPr="002B2B2A">
              <w:rPr>
                <w:sz w:val="18"/>
                <w:szCs w:val="18"/>
              </w:rPr>
              <w:t>101,9</w:t>
            </w:r>
          </w:p>
        </w:tc>
      </w:tr>
    </w:tbl>
    <w:p w:rsidR="00636F0D" w:rsidRPr="001F3BE5" w:rsidRDefault="00636F0D" w:rsidP="00636F0D">
      <w:pPr>
        <w:spacing w:line="250" w:lineRule="auto"/>
        <w:ind w:firstLine="709"/>
        <w:jc w:val="both"/>
        <w:rPr>
          <w:i/>
          <w:sz w:val="28"/>
          <w:szCs w:val="28"/>
        </w:rPr>
      </w:pPr>
      <w:r w:rsidRPr="001F3BE5">
        <w:rPr>
          <w:i/>
          <w:sz w:val="28"/>
          <w:szCs w:val="28"/>
        </w:rPr>
        <w:t xml:space="preserve">где: </w:t>
      </w:r>
    </w:p>
    <w:p w:rsidR="00636F0D" w:rsidRPr="001F3BE5" w:rsidRDefault="00636F0D" w:rsidP="00636F0D">
      <w:pPr>
        <w:spacing w:line="250" w:lineRule="auto"/>
        <w:ind w:firstLine="709"/>
        <w:jc w:val="both"/>
        <w:rPr>
          <w:i/>
          <w:sz w:val="28"/>
          <w:szCs w:val="28"/>
        </w:rPr>
      </w:pPr>
      <w:r w:rsidRPr="001F3BE5">
        <w:rPr>
          <w:i/>
          <w:sz w:val="28"/>
          <w:szCs w:val="28"/>
        </w:rPr>
        <w:t xml:space="preserve">1 292,8 млн. руб., 2 448,0 млн. руб., 1 019,2 млн. руб. </w:t>
      </w:r>
      <w:r w:rsidRPr="001F3BE5">
        <w:rPr>
          <w:i/>
          <w:sz w:val="28"/>
          <w:szCs w:val="28"/>
        </w:rPr>
        <w:br/>
        <w:t>и 1 509,7 млн. руб. – запланированные объемы финансирования Государственной программы в 2017, 2018, 2019 и 2020 годах,</w:t>
      </w:r>
    </w:p>
    <w:p w:rsidR="00636F0D" w:rsidRPr="001F3BE5" w:rsidRDefault="00636F0D" w:rsidP="00636F0D">
      <w:pPr>
        <w:spacing w:line="250" w:lineRule="auto"/>
        <w:ind w:firstLine="709"/>
        <w:jc w:val="both"/>
        <w:rPr>
          <w:i/>
          <w:sz w:val="28"/>
          <w:szCs w:val="28"/>
        </w:rPr>
      </w:pPr>
      <w:r w:rsidRPr="001F3BE5">
        <w:rPr>
          <w:i/>
          <w:sz w:val="28"/>
          <w:szCs w:val="28"/>
        </w:rPr>
        <w:t>768,6 млн. руб., 2 181,4 млн. руб., 1 300,8 млн. руб. и 2 137,0 млн. руб. – объем фактически освоенного финансирования Государственной программы в 2017, 2018, 2019 и 2020 годах;</w:t>
      </w:r>
    </w:p>
    <w:p w:rsidR="00636F0D" w:rsidRPr="001F3BE5" w:rsidRDefault="00636F0D" w:rsidP="00636F0D">
      <w:pPr>
        <w:spacing w:line="250" w:lineRule="auto"/>
        <w:ind w:firstLine="709"/>
        <w:jc w:val="both"/>
        <w:rPr>
          <w:i/>
          <w:sz w:val="28"/>
          <w:szCs w:val="28"/>
        </w:rPr>
      </w:pPr>
      <w:r w:rsidRPr="001F3BE5">
        <w:rPr>
          <w:i/>
          <w:sz w:val="28"/>
          <w:szCs w:val="28"/>
        </w:rPr>
        <w:t>6 269,7 млн. руб. – запланированные объемы финансирования Государственной программы в 2017 – 2020 гг.;</w:t>
      </w:r>
    </w:p>
    <w:p w:rsidR="00636F0D" w:rsidRPr="001F3BE5" w:rsidRDefault="00636F0D" w:rsidP="00636F0D">
      <w:pPr>
        <w:spacing w:line="250" w:lineRule="auto"/>
        <w:ind w:firstLine="709"/>
        <w:jc w:val="both"/>
        <w:rPr>
          <w:i/>
          <w:sz w:val="28"/>
          <w:szCs w:val="28"/>
        </w:rPr>
      </w:pPr>
      <w:r w:rsidRPr="001F3BE5">
        <w:rPr>
          <w:i/>
          <w:sz w:val="28"/>
          <w:szCs w:val="28"/>
        </w:rPr>
        <w:t>6 387,8 млн. руб. – объем фактически освоенного финансирования Государственной программы в 2017 – 2020 гг.</w:t>
      </w:r>
    </w:p>
    <w:p w:rsidR="00636F0D" w:rsidRPr="00A91CFB" w:rsidRDefault="00636F0D" w:rsidP="00636F0D">
      <w:pPr>
        <w:spacing w:line="250" w:lineRule="auto"/>
        <w:jc w:val="both"/>
        <w:rPr>
          <w:sz w:val="12"/>
          <w:szCs w:val="12"/>
        </w:rPr>
      </w:pPr>
    </w:p>
    <w:p w:rsidR="00636F0D" w:rsidRPr="00A91CFB" w:rsidRDefault="00636F0D" w:rsidP="00636F0D">
      <w:pPr>
        <w:spacing w:line="250" w:lineRule="auto"/>
        <w:jc w:val="both"/>
        <w:rPr>
          <w:b/>
        </w:rPr>
      </w:pPr>
      <w:r w:rsidRPr="00A91CFB">
        <w:tab/>
      </w:r>
      <w:r w:rsidRPr="00A91CFB">
        <w:rPr>
          <w:b/>
        </w:rPr>
        <w:t>4. Оценка эффективности реализации Государственной программы нарастающим итогом за период 2017 – 20</w:t>
      </w:r>
      <w:r>
        <w:rPr>
          <w:b/>
        </w:rPr>
        <w:t>20</w:t>
      </w:r>
      <w:r w:rsidRPr="00A91CFB">
        <w:rPr>
          <w:b/>
        </w:rPr>
        <w:t xml:space="preserve"> гг.: </w:t>
      </w:r>
    </w:p>
    <w:p w:rsidR="00636F0D" w:rsidRPr="00A91CFB" w:rsidRDefault="00636F0D" w:rsidP="00636F0D">
      <w:pPr>
        <w:spacing w:line="250" w:lineRule="auto"/>
        <w:jc w:val="both"/>
        <w:rPr>
          <w:sz w:val="12"/>
          <w:szCs w:val="12"/>
        </w:rPr>
      </w:pPr>
    </w:p>
    <w:tbl>
      <w:tblPr>
        <w:tblW w:w="3877" w:type="dxa"/>
        <w:tblInd w:w="2943" w:type="dxa"/>
        <w:tblLook w:val="04A0" w:firstRow="1" w:lastRow="0" w:firstColumn="1" w:lastColumn="0" w:noHBand="0" w:noVBand="1"/>
      </w:tblPr>
      <w:tblGrid>
        <w:gridCol w:w="937"/>
        <w:gridCol w:w="377"/>
        <w:gridCol w:w="963"/>
        <w:gridCol w:w="397"/>
        <w:gridCol w:w="1203"/>
      </w:tblGrid>
      <w:tr w:rsidR="00636F0D" w:rsidRPr="00A91CFB" w:rsidTr="00AA2D95">
        <w:trPr>
          <w:trHeight w:val="405"/>
        </w:trPr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color w:val="000000"/>
                <w:sz w:val="32"/>
                <w:szCs w:val="32"/>
              </w:rPr>
            </w:pPr>
            <w:r w:rsidRPr="00A91CFB">
              <w:rPr>
                <w:color w:val="000000"/>
                <w:sz w:val="32"/>
                <w:szCs w:val="32"/>
              </w:rPr>
              <w:t>10</w:t>
            </w:r>
            <w:r>
              <w:rPr>
                <w:color w:val="000000"/>
                <w:sz w:val="32"/>
                <w:szCs w:val="32"/>
              </w:rPr>
              <w:t>0</w:t>
            </w:r>
            <w:r w:rsidRPr="00A91CFB">
              <w:rPr>
                <w:color w:val="000000"/>
                <w:sz w:val="32"/>
                <w:szCs w:val="32"/>
              </w:rPr>
              <w:t>,</w:t>
            </w: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3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color w:val="000000"/>
                <w:sz w:val="32"/>
                <w:szCs w:val="32"/>
              </w:rPr>
            </w:pPr>
            <w:r w:rsidRPr="00A91CFB">
              <w:rPr>
                <w:color w:val="000000"/>
                <w:sz w:val="32"/>
                <w:szCs w:val="32"/>
              </w:rPr>
              <w:t>x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color w:val="000000"/>
                <w:sz w:val="32"/>
                <w:szCs w:val="32"/>
              </w:rPr>
            </w:pPr>
            <w:r w:rsidRPr="00A91CFB">
              <w:rPr>
                <w:color w:val="000000"/>
                <w:sz w:val="32"/>
                <w:szCs w:val="32"/>
              </w:rPr>
              <w:t>100%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color w:val="000000"/>
                <w:sz w:val="32"/>
                <w:szCs w:val="32"/>
              </w:rPr>
            </w:pPr>
            <w:r w:rsidRPr="00A91CFB">
              <w:rPr>
                <w:color w:val="000000"/>
                <w:sz w:val="32"/>
                <w:szCs w:val="32"/>
              </w:rPr>
              <w:t>=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98</w:t>
            </w:r>
            <w:r w:rsidRPr="00A91CFB">
              <w:rPr>
                <w:color w:val="000000"/>
                <w:sz w:val="32"/>
                <w:szCs w:val="32"/>
              </w:rPr>
              <w:t>,</w:t>
            </w:r>
            <w:r>
              <w:rPr>
                <w:color w:val="000000"/>
                <w:sz w:val="32"/>
                <w:szCs w:val="32"/>
              </w:rPr>
              <w:t>2</w:t>
            </w:r>
            <w:r w:rsidRPr="00A91CFB">
              <w:rPr>
                <w:color w:val="000000"/>
                <w:sz w:val="32"/>
                <w:szCs w:val="32"/>
              </w:rPr>
              <w:t> %</w:t>
            </w:r>
          </w:p>
        </w:tc>
      </w:tr>
      <w:tr w:rsidR="00636F0D" w:rsidRPr="00A91CFB" w:rsidTr="00AA2D95">
        <w:trPr>
          <w:trHeight w:val="40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F0D" w:rsidRPr="00A91CFB" w:rsidRDefault="00636F0D" w:rsidP="00636F0D">
            <w:pPr>
              <w:spacing w:line="25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101</w:t>
            </w:r>
            <w:r w:rsidRPr="00A91CFB">
              <w:rPr>
                <w:color w:val="000000"/>
                <w:sz w:val="32"/>
                <w:szCs w:val="32"/>
              </w:rPr>
              <w:t>,</w:t>
            </w:r>
            <w:r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3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F0D" w:rsidRPr="00A91CFB" w:rsidRDefault="00636F0D" w:rsidP="00636F0D">
            <w:pPr>
              <w:spacing w:line="250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F0D" w:rsidRPr="00A91CFB" w:rsidRDefault="00636F0D" w:rsidP="00636F0D">
            <w:pPr>
              <w:spacing w:line="250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F0D" w:rsidRPr="00A91CFB" w:rsidRDefault="00636F0D" w:rsidP="00636F0D">
            <w:pPr>
              <w:spacing w:line="250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F0D" w:rsidRPr="00A91CFB" w:rsidRDefault="00636F0D" w:rsidP="00636F0D">
            <w:pPr>
              <w:spacing w:line="250" w:lineRule="auto"/>
              <w:rPr>
                <w:color w:val="000000"/>
                <w:sz w:val="32"/>
                <w:szCs w:val="32"/>
              </w:rPr>
            </w:pPr>
          </w:p>
        </w:tc>
      </w:tr>
    </w:tbl>
    <w:p w:rsidR="00636F0D" w:rsidRPr="001F3BE5" w:rsidRDefault="00636F0D" w:rsidP="00636F0D">
      <w:pPr>
        <w:spacing w:line="250" w:lineRule="auto"/>
        <w:ind w:firstLine="708"/>
        <w:jc w:val="both"/>
        <w:rPr>
          <w:i/>
          <w:sz w:val="28"/>
          <w:szCs w:val="28"/>
        </w:rPr>
      </w:pPr>
      <w:r w:rsidRPr="001F3BE5">
        <w:rPr>
          <w:i/>
          <w:sz w:val="28"/>
          <w:szCs w:val="28"/>
        </w:rPr>
        <w:t xml:space="preserve">где: </w:t>
      </w:r>
    </w:p>
    <w:p w:rsidR="00636F0D" w:rsidRPr="001F3BE5" w:rsidRDefault="00636F0D" w:rsidP="00636F0D">
      <w:pPr>
        <w:spacing w:line="250" w:lineRule="auto"/>
        <w:ind w:firstLine="708"/>
        <w:jc w:val="both"/>
        <w:rPr>
          <w:i/>
          <w:sz w:val="28"/>
          <w:szCs w:val="28"/>
        </w:rPr>
      </w:pPr>
      <w:r w:rsidRPr="001F3BE5">
        <w:rPr>
          <w:i/>
          <w:sz w:val="28"/>
          <w:szCs w:val="28"/>
        </w:rPr>
        <w:t>100,1 % – степень достижения полноты выполнения Государственной программы в 2017 – 2020 годах;</w:t>
      </w:r>
    </w:p>
    <w:p w:rsidR="00636F0D" w:rsidRPr="001F3BE5" w:rsidRDefault="00636F0D" w:rsidP="00636F0D">
      <w:pPr>
        <w:spacing w:line="250" w:lineRule="auto"/>
        <w:ind w:firstLine="708"/>
        <w:jc w:val="both"/>
        <w:rPr>
          <w:i/>
          <w:sz w:val="28"/>
          <w:szCs w:val="28"/>
        </w:rPr>
      </w:pPr>
      <w:r w:rsidRPr="001F3BE5">
        <w:rPr>
          <w:i/>
          <w:sz w:val="28"/>
          <w:szCs w:val="28"/>
        </w:rPr>
        <w:t>101,9 % – степень соответствия фактически освоенного объема финансирования Государственной программы запланированному объему финансирования нарастающим итогом за период 2017 – 2020 гг.</w:t>
      </w:r>
    </w:p>
    <w:p w:rsidR="00636F0D" w:rsidRPr="001F3BE5" w:rsidRDefault="00636F0D" w:rsidP="00636F0D">
      <w:pPr>
        <w:pStyle w:val="ConsPlusNormal"/>
        <w:ind w:firstLine="709"/>
        <w:jc w:val="both"/>
        <w:rPr>
          <w:i/>
          <w:sz w:val="12"/>
          <w:szCs w:val="12"/>
        </w:rPr>
      </w:pPr>
    </w:p>
    <w:p w:rsidR="00636F0D" w:rsidRPr="001F3BE5" w:rsidRDefault="00636F0D" w:rsidP="00636F0D">
      <w:pPr>
        <w:pStyle w:val="ConsPlusNormal"/>
        <w:spacing w:line="226" w:lineRule="auto"/>
        <w:ind w:firstLine="709"/>
        <w:jc w:val="both"/>
        <w:rPr>
          <w:i/>
          <w:sz w:val="28"/>
          <w:szCs w:val="28"/>
        </w:rPr>
      </w:pPr>
      <w:r w:rsidRPr="001F3BE5">
        <w:rPr>
          <w:i/>
          <w:sz w:val="28"/>
          <w:szCs w:val="28"/>
        </w:rPr>
        <w:t>СПРАВОЧНО.</w:t>
      </w:r>
    </w:p>
    <w:p w:rsidR="00636F0D" w:rsidRPr="001F3BE5" w:rsidRDefault="00636F0D" w:rsidP="00636F0D">
      <w:pPr>
        <w:pStyle w:val="ConsPlusNormal"/>
        <w:spacing w:line="226" w:lineRule="auto"/>
        <w:ind w:firstLine="709"/>
        <w:jc w:val="both"/>
        <w:rPr>
          <w:i/>
          <w:sz w:val="28"/>
          <w:szCs w:val="28"/>
        </w:rPr>
      </w:pPr>
      <w:r w:rsidRPr="001F3BE5">
        <w:rPr>
          <w:i/>
          <w:sz w:val="28"/>
          <w:szCs w:val="28"/>
        </w:rPr>
        <w:t xml:space="preserve">Эффективность реализации Государственной программы оценивается: </w:t>
      </w:r>
      <w:r w:rsidRPr="001F3BE5">
        <w:rPr>
          <w:b/>
          <w:i/>
          <w:sz w:val="28"/>
          <w:szCs w:val="28"/>
        </w:rPr>
        <w:t>высокой</w:t>
      </w:r>
      <w:r w:rsidRPr="001F3BE5">
        <w:rPr>
          <w:i/>
          <w:sz w:val="28"/>
          <w:szCs w:val="28"/>
        </w:rPr>
        <w:t xml:space="preserve"> при значении </w:t>
      </w:r>
      <w:proofErr w:type="spellStart"/>
      <w:r w:rsidRPr="001F3BE5">
        <w:rPr>
          <w:i/>
          <w:sz w:val="28"/>
          <w:szCs w:val="28"/>
        </w:rPr>
        <w:t>Э</w:t>
      </w:r>
      <w:r w:rsidRPr="001F3BE5">
        <w:rPr>
          <w:i/>
          <w:sz w:val="28"/>
          <w:szCs w:val="28"/>
          <w:vertAlign w:val="subscript"/>
        </w:rPr>
        <w:t>гп</w:t>
      </w:r>
      <w:proofErr w:type="spellEnd"/>
      <w:r w:rsidRPr="001F3BE5">
        <w:rPr>
          <w:i/>
          <w:sz w:val="28"/>
          <w:szCs w:val="28"/>
        </w:rPr>
        <w:t xml:space="preserve"> не менее 90 %; </w:t>
      </w:r>
      <w:r w:rsidRPr="001F3BE5">
        <w:rPr>
          <w:b/>
          <w:i/>
          <w:sz w:val="28"/>
          <w:szCs w:val="28"/>
        </w:rPr>
        <w:t>средней</w:t>
      </w:r>
      <w:r w:rsidRPr="001F3BE5">
        <w:rPr>
          <w:i/>
          <w:sz w:val="28"/>
          <w:szCs w:val="28"/>
        </w:rPr>
        <w:t xml:space="preserve"> при значении </w:t>
      </w:r>
      <w:proofErr w:type="spellStart"/>
      <w:r w:rsidRPr="001F3BE5">
        <w:rPr>
          <w:i/>
          <w:sz w:val="28"/>
          <w:szCs w:val="28"/>
        </w:rPr>
        <w:t>Э</w:t>
      </w:r>
      <w:r w:rsidRPr="001F3BE5">
        <w:rPr>
          <w:i/>
          <w:sz w:val="28"/>
          <w:szCs w:val="28"/>
          <w:vertAlign w:val="subscript"/>
        </w:rPr>
        <w:t>гп</w:t>
      </w:r>
      <w:proofErr w:type="spellEnd"/>
      <w:r w:rsidRPr="001F3BE5">
        <w:rPr>
          <w:i/>
          <w:sz w:val="28"/>
          <w:szCs w:val="28"/>
        </w:rPr>
        <w:t xml:space="preserve"> не менее 80 %; </w:t>
      </w:r>
      <w:r w:rsidRPr="001F3BE5">
        <w:rPr>
          <w:b/>
          <w:i/>
          <w:sz w:val="28"/>
          <w:szCs w:val="28"/>
        </w:rPr>
        <w:t>удовлетворительной</w:t>
      </w:r>
      <w:r w:rsidRPr="001F3BE5">
        <w:rPr>
          <w:i/>
          <w:sz w:val="28"/>
          <w:szCs w:val="28"/>
        </w:rPr>
        <w:t xml:space="preserve"> при значении </w:t>
      </w:r>
      <w:proofErr w:type="spellStart"/>
      <w:r w:rsidRPr="001F3BE5">
        <w:rPr>
          <w:i/>
          <w:sz w:val="28"/>
          <w:szCs w:val="28"/>
        </w:rPr>
        <w:t>Э</w:t>
      </w:r>
      <w:r w:rsidRPr="001F3BE5">
        <w:rPr>
          <w:i/>
          <w:sz w:val="28"/>
          <w:szCs w:val="28"/>
          <w:vertAlign w:val="subscript"/>
        </w:rPr>
        <w:t>гп</w:t>
      </w:r>
      <w:proofErr w:type="spellEnd"/>
      <w:r w:rsidRPr="001F3BE5">
        <w:rPr>
          <w:i/>
          <w:sz w:val="28"/>
          <w:szCs w:val="28"/>
        </w:rPr>
        <w:t xml:space="preserve"> не менее 70 %; </w:t>
      </w:r>
      <w:r w:rsidRPr="001F3BE5">
        <w:rPr>
          <w:b/>
          <w:i/>
          <w:sz w:val="28"/>
          <w:szCs w:val="28"/>
        </w:rPr>
        <w:t>неудовлетворительной</w:t>
      </w:r>
      <w:r w:rsidRPr="001F3BE5">
        <w:rPr>
          <w:i/>
          <w:sz w:val="28"/>
          <w:szCs w:val="28"/>
        </w:rPr>
        <w:t xml:space="preserve"> при значении </w:t>
      </w:r>
      <w:proofErr w:type="spellStart"/>
      <w:r w:rsidRPr="001F3BE5">
        <w:rPr>
          <w:i/>
          <w:sz w:val="28"/>
          <w:szCs w:val="28"/>
        </w:rPr>
        <w:t>Э</w:t>
      </w:r>
      <w:r w:rsidRPr="001F3BE5">
        <w:rPr>
          <w:i/>
          <w:sz w:val="28"/>
          <w:szCs w:val="28"/>
          <w:vertAlign w:val="subscript"/>
        </w:rPr>
        <w:t>гп</w:t>
      </w:r>
      <w:proofErr w:type="spellEnd"/>
      <w:r w:rsidRPr="001F3BE5">
        <w:rPr>
          <w:i/>
          <w:sz w:val="28"/>
          <w:szCs w:val="28"/>
        </w:rPr>
        <w:t xml:space="preserve"> менее 70 %.</w:t>
      </w:r>
    </w:p>
    <w:p w:rsidR="00636F0D" w:rsidRPr="00A91CFB" w:rsidRDefault="00636F0D" w:rsidP="00636F0D">
      <w:pPr>
        <w:spacing w:line="226" w:lineRule="auto"/>
        <w:ind w:firstLine="709"/>
        <w:jc w:val="both"/>
        <w:rPr>
          <w:b/>
        </w:rPr>
      </w:pPr>
      <w:r w:rsidRPr="00A91CFB">
        <w:rPr>
          <w:b/>
        </w:rPr>
        <w:t>Таким образом, эффективность реализации Государственной программы в 2017 – 20</w:t>
      </w:r>
      <w:r>
        <w:rPr>
          <w:b/>
        </w:rPr>
        <w:t>20</w:t>
      </w:r>
      <w:r w:rsidRPr="00A91CFB">
        <w:rPr>
          <w:b/>
        </w:rPr>
        <w:t xml:space="preserve"> годах оценивается как высокая.</w:t>
      </w:r>
      <w:r w:rsidRPr="00A91CFB">
        <w:t xml:space="preserve"> </w:t>
      </w:r>
      <w:r w:rsidRPr="00A91CFB">
        <w:rPr>
          <w:b/>
        </w:rPr>
        <w:t>Реализация Государственной программы в 2017 – 20</w:t>
      </w:r>
      <w:r>
        <w:rPr>
          <w:b/>
        </w:rPr>
        <w:t>20</w:t>
      </w:r>
      <w:r w:rsidRPr="00A91CFB">
        <w:rPr>
          <w:b/>
        </w:rPr>
        <w:t xml:space="preserve"> годах является высокоэффективной.</w:t>
      </w:r>
    </w:p>
    <w:p w:rsidR="00636F0D" w:rsidRPr="00AB7445" w:rsidRDefault="00636F0D" w:rsidP="00636F0D">
      <w:pPr>
        <w:pStyle w:val="ConsPlusNormal"/>
        <w:spacing w:line="226" w:lineRule="auto"/>
        <w:ind w:firstLine="709"/>
        <w:jc w:val="both"/>
        <w:rPr>
          <w:i/>
          <w:sz w:val="28"/>
          <w:szCs w:val="28"/>
        </w:rPr>
      </w:pPr>
      <w:r w:rsidRPr="00AB7445">
        <w:rPr>
          <w:i/>
          <w:sz w:val="28"/>
          <w:szCs w:val="28"/>
        </w:rPr>
        <w:t>СПРАВОЧНО.</w:t>
      </w:r>
    </w:p>
    <w:p w:rsidR="00636F0D" w:rsidRPr="00424F48" w:rsidRDefault="00636F0D" w:rsidP="00636F0D">
      <w:pPr>
        <w:spacing w:line="226" w:lineRule="auto"/>
        <w:ind w:firstLine="708"/>
        <w:jc w:val="both"/>
        <w:rPr>
          <w:i/>
          <w:sz w:val="28"/>
          <w:szCs w:val="28"/>
        </w:rPr>
      </w:pPr>
      <w:r w:rsidRPr="00424F48">
        <w:rPr>
          <w:i/>
          <w:sz w:val="28"/>
          <w:szCs w:val="28"/>
        </w:rPr>
        <w:t>П</w:t>
      </w:r>
      <w:r w:rsidRPr="00424F48">
        <w:rPr>
          <w:i/>
          <w:color w:val="000000"/>
          <w:sz w:val="28"/>
          <w:szCs w:val="28"/>
        </w:rPr>
        <w:t>остоянн</w:t>
      </w:r>
      <w:r>
        <w:rPr>
          <w:i/>
          <w:color w:val="000000"/>
          <w:sz w:val="28"/>
          <w:szCs w:val="28"/>
        </w:rPr>
        <w:t>ая</w:t>
      </w:r>
      <w:r w:rsidRPr="00424F48">
        <w:rPr>
          <w:i/>
          <w:color w:val="000000"/>
          <w:sz w:val="28"/>
          <w:szCs w:val="28"/>
        </w:rPr>
        <w:t xml:space="preserve"> межведомственн</w:t>
      </w:r>
      <w:r>
        <w:rPr>
          <w:i/>
          <w:color w:val="000000"/>
          <w:sz w:val="28"/>
          <w:szCs w:val="28"/>
        </w:rPr>
        <w:t>ая</w:t>
      </w:r>
      <w:r w:rsidRPr="00424F48">
        <w:rPr>
          <w:i/>
          <w:color w:val="000000"/>
          <w:sz w:val="28"/>
          <w:szCs w:val="28"/>
        </w:rPr>
        <w:t xml:space="preserve"> комисси</w:t>
      </w:r>
      <w:r>
        <w:rPr>
          <w:i/>
          <w:color w:val="000000"/>
          <w:sz w:val="28"/>
          <w:szCs w:val="28"/>
        </w:rPr>
        <w:t>я</w:t>
      </w:r>
      <w:r w:rsidRPr="00424F48">
        <w:rPr>
          <w:i/>
          <w:color w:val="000000"/>
          <w:sz w:val="28"/>
          <w:szCs w:val="28"/>
        </w:rPr>
        <w:t xml:space="preserve"> по государственным программам счит</w:t>
      </w:r>
      <w:r>
        <w:rPr>
          <w:i/>
          <w:color w:val="000000"/>
          <w:sz w:val="28"/>
          <w:szCs w:val="28"/>
        </w:rPr>
        <w:t>ает</w:t>
      </w:r>
      <w:r w:rsidRPr="00424F48">
        <w:rPr>
          <w:i/>
          <w:color w:val="000000"/>
          <w:sz w:val="28"/>
          <w:szCs w:val="28"/>
        </w:rPr>
        <w:t xml:space="preserve"> эффективность реализации Государственной программы в</w:t>
      </w:r>
      <w:r>
        <w:rPr>
          <w:i/>
          <w:color w:val="000000"/>
          <w:sz w:val="28"/>
          <w:szCs w:val="28"/>
        </w:rPr>
        <w:t xml:space="preserve"> 2017 –</w:t>
      </w:r>
      <w:r w:rsidRPr="00424F48">
        <w:rPr>
          <w:i/>
          <w:color w:val="000000"/>
          <w:sz w:val="28"/>
          <w:szCs w:val="28"/>
        </w:rPr>
        <w:t xml:space="preserve"> 20</w:t>
      </w:r>
      <w:r>
        <w:rPr>
          <w:i/>
          <w:color w:val="000000"/>
          <w:sz w:val="28"/>
          <w:szCs w:val="28"/>
        </w:rPr>
        <w:t>20</w:t>
      </w:r>
      <w:r w:rsidRPr="00424F48">
        <w:rPr>
          <w:i/>
          <w:color w:val="000000"/>
          <w:sz w:val="28"/>
          <w:szCs w:val="28"/>
        </w:rPr>
        <w:t xml:space="preserve"> год</w:t>
      </w:r>
      <w:r>
        <w:rPr>
          <w:i/>
          <w:color w:val="000000"/>
          <w:sz w:val="28"/>
          <w:szCs w:val="28"/>
        </w:rPr>
        <w:t>ах –</w:t>
      </w:r>
      <w:r w:rsidRPr="00424F48">
        <w:rPr>
          <w:i/>
          <w:color w:val="000000"/>
          <w:sz w:val="28"/>
          <w:szCs w:val="28"/>
        </w:rPr>
        <w:t xml:space="preserve"> средней.</w:t>
      </w:r>
    </w:p>
    <w:p w:rsidR="00636F0D" w:rsidRPr="00C206B9" w:rsidRDefault="00636F0D" w:rsidP="00636F0D">
      <w:pPr>
        <w:spacing w:line="226" w:lineRule="auto"/>
        <w:ind w:firstLine="709"/>
        <w:jc w:val="both"/>
        <w:rPr>
          <w:b/>
          <w:sz w:val="12"/>
          <w:szCs w:val="12"/>
        </w:rPr>
      </w:pPr>
    </w:p>
    <w:p w:rsidR="00636F0D" w:rsidRPr="00C206B9" w:rsidRDefault="00636F0D" w:rsidP="00636F0D">
      <w:pPr>
        <w:spacing w:line="226" w:lineRule="auto"/>
        <w:ind w:firstLine="709"/>
        <w:jc w:val="both"/>
        <w:rPr>
          <w:b/>
          <w:szCs w:val="30"/>
        </w:rPr>
      </w:pPr>
      <w:r w:rsidRPr="00C206B9">
        <w:rPr>
          <w:b/>
          <w:szCs w:val="30"/>
        </w:rPr>
        <w:t>Влияние реализации государственной программы на решение задач, предусмотренных программой социально-экономического развития Республики Беларусь на 2016 – 2020 годы.</w:t>
      </w:r>
    </w:p>
    <w:p w:rsidR="00636F0D" w:rsidRPr="005011A5" w:rsidRDefault="00636F0D" w:rsidP="00636F0D">
      <w:pPr>
        <w:autoSpaceDE w:val="0"/>
        <w:autoSpaceDN w:val="0"/>
        <w:adjustRightInd w:val="0"/>
        <w:spacing w:line="226" w:lineRule="auto"/>
        <w:ind w:firstLine="708"/>
        <w:jc w:val="both"/>
        <w:rPr>
          <w:b/>
        </w:rPr>
      </w:pPr>
      <w:r>
        <w:t xml:space="preserve">Достижение Цели и выполнение </w:t>
      </w:r>
      <w:proofErr w:type="gramStart"/>
      <w:r>
        <w:t>задач Государственной программы развития машиностроительного комплекса Республики</w:t>
      </w:r>
      <w:proofErr w:type="gramEnd"/>
      <w:r>
        <w:t xml:space="preserve"> Беларусь на 2017 – 2020 годы </w:t>
      </w:r>
      <w:r w:rsidRPr="005011A5">
        <w:rPr>
          <w:b/>
        </w:rPr>
        <w:t>согласуется с:</w:t>
      </w:r>
    </w:p>
    <w:p w:rsidR="00636F0D" w:rsidRPr="005011A5" w:rsidRDefault="00636F0D" w:rsidP="00636F0D">
      <w:pPr>
        <w:autoSpaceDE w:val="0"/>
        <w:autoSpaceDN w:val="0"/>
        <w:adjustRightInd w:val="0"/>
        <w:spacing w:line="226" w:lineRule="auto"/>
        <w:ind w:firstLine="708"/>
        <w:jc w:val="both"/>
        <w:rPr>
          <w:b/>
        </w:rPr>
      </w:pPr>
      <w:r>
        <w:t>1. </w:t>
      </w:r>
      <w:proofErr w:type="gramStart"/>
      <w:r>
        <w:t xml:space="preserve">Главной целью Программы социально-экономического развития Республики Беларусь на 2016 – 2020 годы, утвержденной Указом Президента Республики Беларусь от 15 декабря 2016 г. № 466 – </w:t>
      </w:r>
      <w:r w:rsidRPr="008B2CD8">
        <w:rPr>
          <w:bCs/>
        </w:rPr>
        <w:t>повышение качества жизни населения</w:t>
      </w:r>
      <w:r w:rsidRPr="00FA4791">
        <w:rPr>
          <w:b/>
        </w:rPr>
        <w:t xml:space="preserve"> </w:t>
      </w:r>
      <w:r w:rsidRPr="005011A5">
        <w:rPr>
          <w:b/>
        </w:rPr>
        <w:t>на основе роста конкурентоспособности экономики, привлечения инвестиций и инновационного развития;</w:t>
      </w:r>
      <w:proofErr w:type="gramEnd"/>
    </w:p>
    <w:p w:rsidR="00636F0D" w:rsidRDefault="00636F0D" w:rsidP="00636F0D">
      <w:pPr>
        <w:autoSpaceDE w:val="0"/>
        <w:autoSpaceDN w:val="0"/>
        <w:adjustRightInd w:val="0"/>
        <w:spacing w:line="226" w:lineRule="auto"/>
        <w:ind w:firstLine="708"/>
        <w:jc w:val="both"/>
      </w:pPr>
      <w:r>
        <w:t>2. </w:t>
      </w:r>
      <w:r w:rsidRPr="008D518B">
        <w:t>при</w:t>
      </w:r>
      <w:r>
        <w:t>оритетами Программы социально-экономического развития Республики Беларусь на 2016 – 2020 годы, направленными на решение задач:</w:t>
      </w:r>
    </w:p>
    <w:p w:rsidR="00636F0D" w:rsidRPr="005011A5" w:rsidRDefault="00636F0D" w:rsidP="00636F0D">
      <w:pPr>
        <w:autoSpaceDE w:val="0"/>
        <w:autoSpaceDN w:val="0"/>
        <w:adjustRightInd w:val="0"/>
        <w:spacing w:line="226" w:lineRule="auto"/>
        <w:ind w:firstLine="708"/>
        <w:jc w:val="both"/>
        <w:rPr>
          <w:b/>
          <w:bCs/>
          <w:iCs/>
        </w:rPr>
      </w:pPr>
      <w:r w:rsidRPr="005011A5">
        <w:rPr>
          <w:b/>
          <w:bCs/>
          <w:iCs/>
        </w:rPr>
        <w:t>2.1. рост и диверсификация экспорта товаров и услуг, обеспечение сбалансированности внешней торговли;</w:t>
      </w:r>
    </w:p>
    <w:p w:rsidR="00636F0D" w:rsidRPr="005011A5" w:rsidRDefault="00636F0D" w:rsidP="00636F0D">
      <w:pPr>
        <w:autoSpaceDE w:val="0"/>
        <w:autoSpaceDN w:val="0"/>
        <w:adjustRightInd w:val="0"/>
        <w:spacing w:line="226" w:lineRule="auto"/>
        <w:ind w:firstLine="708"/>
        <w:jc w:val="both"/>
        <w:rPr>
          <w:b/>
          <w:bCs/>
          <w:iCs/>
        </w:rPr>
      </w:pPr>
      <w:r w:rsidRPr="005011A5">
        <w:rPr>
          <w:b/>
          <w:bCs/>
          <w:iCs/>
        </w:rPr>
        <w:t>2.2. инвестиции в целях роста производительности труда и формирования центров опережающего регионального развития.</w:t>
      </w:r>
    </w:p>
    <w:p w:rsidR="00636F0D" w:rsidRPr="00C206B9" w:rsidRDefault="00636F0D" w:rsidP="00636F0D">
      <w:pPr>
        <w:spacing w:line="226" w:lineRule="auto"/>
        <w:ind w:firstLine="709"/>
        <w:jc w:val="both"/>
        <w:rPr>
          <w:b/>
          <w:sz w:val="12"/>
          <w:szCs w:val="12"/>
        </w:rPr>
      </w:pPr>
    </w:p>
    <w:p w:rsidR="00636F0D" w:rsidRPr="00C206B9" w:rsidRDefault="00636F0D" w:rsidP="00636F0D">
      <w:pPr>
        <w:spacing w:line="226" w:lineRule="auto"/>
        <w:ind w:firstLine="709"/>
        <w:jc w:val="both"/>
        <w:rPr>
          <w:b/>
          <w:szCs w:val="30"/>
        </w:rPr>
      </w:pPr>
      <w:r w:rsidRPr="00C206B9">
        <w:rPr>
          <w:b/>
          <w:szCs w:val="30"/>
        </w:rPr>
        <w:t>Достижение цели и решение задач Государственной программы в 2017 – 2020 годах.</w:t>
      </w:r>
    </w:p>
    <w:p w:rsidR="00636F0D" w:rsidRPr="00C206B9" w:rsidRDefault="00636F0D" w:rsidP="00636F0D">
      <w:pPr>
        <w:spacing w:line="226" w:lineRule="auto"/>
        <w:ind w:firstLine="709"/>
        <w:jc w:val="both"/>
        <w:rPr>
          <w:szCs w:val="30"/>
        </w:rPr>
      </w:pPr>
      <w:r w:rsidRPr="00C206B9">
        <w:rPr>
          <w:szCs w:val="30"/>
        </w:rPr>
        <w:t xml:space="preserve">Целью Государственной программы является развитие, повышение эффективности и конкурентоспособности машиностроительного комплекса. </w:t>
      </w:r>
    </w:p>
    <w:p w:rsidR="00636F0D" w:rsidRPr="00C206B9" w:rsidRDefault="00636F0D" w:rsidP="00636F0D">
      <w:pPr>
        <w:spacing w:line="226" w:lineRule="auto"/>
        <w:ind w:firstLine="709"/>
        <w:jc w:val="both"/>
        <w:rPr>
          <w:szCs w:val="30"/>
        </w:rPr>
      </w:pPr>
      <w:r w:rsidRPr="00C206B9">
        <w:rPr>
          <w:szCs w:val="30"/>
        </w:rPr>
        <w:t>Государственная программа направлена на решение следующих задач:</w:t>
      </w:r>
      <w:bookmarkStart w:id="0" w:name="_GoBack"/>
      <w:bookmarkEnd w:id="0"/>
    </w:p>
    <w:p w:rsidR="00636F0D" w:rsidRPr="00C206B9" w:rsidRDefault="00636F0D" w:rsidP="00636F0D">
      <w:pPr>
        <w:spacing w:line="226" w:lineRule="auto"/>
        <w:ind w:firstLine="709"/>
        <w:jc w:val="both"/>
        <w:rPr>
          <w:szCs w:val="30"/>
        </w:rPr>
      </w:pPr>
      <w:r w:rsidRPr="00C206B9">
        <w:rPr>
          <w:szCs w:val="30"/>
        </w:rPr>
        <w:t>рост экспортного потенциала и расширение присутствия организаций машиностроительного комплекса на основных рынках;</w:t>
      </w:r>
    </w:p>
    <w:p w:rsidR="00636F0D" w:rsidRPr="00C206B9" w:rsidRDefault="00636F0D" w:rsidP="00636F0D">
      <w:pPr>
        <w:spacing w:line="226" w:lineRule="auto"/>
        <w:ind w:firstLine="709"/>
        <w:jc w:val="both"/>
        <w:rPr>
          <w:szCs w:val="30"/>
        </w:rPr>
      </w:pPr>
      <w:r w:rsidRPr="00C206B9">
        <w:rPr>
          <w:szCs w:val="30"/>
        </w:rPr>
        <w:t>рост добавленной стоимости в расчете на одного среднесписочного работника за счет ускорения инновационного и инвестиционного развития организаций машиностроительного комплекса.</w:t>
      </w:r>
    </w:p>
    <w:p w:rsidR="00636F0D" w:rsidRPr="00017485" w:rsidRDefault="00636F0D" w:rsidP="00636F0D">
      <w:pPr>
        <w:ind w:firstLine="709"/>
        <w:jc w:val="both"/>
        <w:rPr>
          <w:sz w:val="12"/>
          <w:szCs w:val="12"/>
        </w:rPr>
      </w:pPr>
    </w:p>
    <w:p w:rsidR="00636F0D" w:rsidRPr="005011A5" w:rsidRDefault="00636F0D" w:rsidP="00636F0D">
      <w:pPr>
        <w:ind w:firstLine="708"/>
        <w:jc w:val="both"/>
        <w:rPr>
          <w:b/>
        </w:rPr>
      </w:pPr>
      <w:r w:rsidRPr="005011A5">
        <w:rPr>
          <w:b/>
        </w:rPr>
        <w:t>По результатам реализации мероприятий Госпрограммы и Государственной программы в целом:</w:t>
      </w:r>
    </w:p>
    <w:p w:rsidR="00636F0D" w:rsidRPr="005011A5" w:rsidRDefault="00636F0D" w:rsidP="00636F0D">
      <w:pPr>
        <w:ind w:firstLine="708"/>
        <w:jc w:val="both"/>
        <w:rPr>
          <w:b/>
        </w:rPr>
      </w:pPr>
      <w:r w:rsidRPr="005011A5">
        <w:rPr>
          <w:b/>
        </w:rPr>
        <w:t>1. решены задачи определенные названной программой:</w:t>
      </w:r>
    </w:p>
    <w:p w:rsidR="00636F0D" w:rsidRDefault="00636F0D" w:rsidP="00636F0D">
      <w:pPr>
        <w:ind w:firstLine="708"/>
        <w:jc w:val="both"/>
      </w:pPr>
      <w:r>
        <w:t>1.1. обеспечен рост экспортного потенциала и расширено присутствие организаций машиностроительного комплекса на основных рынках:</w:t>
      </w:r>
    </w:p>
    <w:p w:rsidR="00636F0D" w:rsidRDefault="00636F0D" w:rsidP="00636F0D">
      <w:pPr>
        <w:ind w:firstLine="708"/>
        <w:jc w:val="both"/>
      </w:pPr>
      <w:r>
        <w:t xml:space="preserve">1.1.1. ежегодно в 2017 – 2019 годах (за исключением 2020 года) темпы </w:t>
      </w:r>
      <w:proofErr w:type="gramStart"/>
      <w:r>
        <w:t>роста экспорта продукции организаций машиностроительного комплекса</w:t>
      </w:r>
      <w:proofErr w:type="gramEnd"/>
      <w:r>
        <w:t xml:space="preserve"> составляли более 100 %</w:t>
      </w:r>
      <w:r w:rsidRPr="00D1586D">
        <w:t>;</w:t>
      </w:r>
    </w:p>
    <w:p w:rsidR="00636F0D" w:rsidRDefault="00636F0D" w:rsidP="00636F0D">
      <w:pPr>
        <w:ind w:firstLine="708"/>
        <w:jc w:val="both"/>
      </w:pPr>
      <w:r>
        <w:t>1.1.2. продукция организаций системы Министерства промышленности экспортировалась в 2017 году – в 103 страны Мира, в 2019 году – в 116 стан Мира</w:t>
      </w:r>
      <w:r w:rsidRPr="00FD646F">
        <w:t>;</w:t>
      </w:r>
    </w:p>
    <w:p w:rsidR="00636F0D" w:rsidRDefault="00636F0D" w:rsidP="00636F0D">
      <w:pPr>
        <w:ind w:firstLine="708"/>
        <w:jc w:val="both"/>
      </w:pPr>
      <w:r>
        <w:t>1.2. обеспечен рост добавленной стоимости в расчете на одного работающего за счет ускорения инновационного и инвестиционного развития организаций машиностроительного комплекса:</w:t>
      </w:r>
    </w:p>
    <w:p w:rsidR="00636F0D" w:rsidRDefault="00636F0D" w:rsidP="00636F0D">
      <w:pPr>
        <w:ind w:firstLine="708"/>
        <w:jc w:val="both"/>
      </w:pPr>
      <w:r>
        <w:t>1.2.1. ежегодно в 2017 – 2020 годах темпы роста добавленной стоимости в расчете на одного работающего составляли более 100 %</w:t>
      </w:r>
      <w:r w:rsidRPr="007550A8">
        <w:t>;</w:t>
      </w:r>
    </w:p>
    <w:p w:rsidR="00636F0D" w:rsidRDefault="00636F0D" w:rsidP="00636F0D">
      <w:pPr>
        <w:ind w:firstLine="708"/>
        <w:jc w:val="both"/>
      </w:pPr>
      <w:r>
        <w:t xml:space="preserve">1.2.2. удельный вес отгруженной инновационной продукции, в общем объеме отгруженной продукции организациями, основным видом экономической деятельности которых является производство промышленной продукции, по Министерству промышленности, составил 31,1 % в 2017 году, 32,7 % в 2020 году. </w:t>
      </w:r>
      <w:r w:rsidRPr="00DE3F79">
        <w:rPr>
          <w:i/>
        </w:rPr>
        <w:t>В целом по республике: 17,4 % в 2017 году и 1</w:t>
      </w:r>
      <w:r>
        <w:rPr>
          <w:i/>
        </w:rPr>
        <w:t>5</w:t>
      </w:r>
      <w:r w:rsidRPr="00DE3F79">
        <w:rPr>
          <w:i/>
        </w:rPr>
        <w:t>,</w:t>
      </w:r>
      <w:r>
        <w:rPr>
          <w:i/>
        </w:rPr>
        <w:t>7</w:t>
      </w:r>
      <w:r w:rsidRPr="00DE3F79">
        <w:rPr>
          <w:i/>
        </w:rPr>
        <w:t> % в 2020 году.</w:t>
      </w:r>
      <w:r>
        <w:t xml:space="preserve"> </w:t>
      </w:r>
    </w:p>
    <w:p w:rsidR="00636F0D" w:rsidRDefault="00636F0D" w:rsidP="00636F0D">
      <w:pPr>
        <w:ind w:firstLine="708"/>
        <w:jc w:val="both"/>
      </w:pPr>
      <w:r>
        <w:t xml:space="preserve">1.2.3. на реализацию мероприятий Государственной программы </w:t>
      </w:r>
      <w:r>
        <w:br/>
        <w:t>в 2017 – 2020 годах направлено более 6,38 млрд. руб. денежных средств за счет всех источников финансирования</w:t>
      </w:r>
      <w:r w:rsidRPr="007550A8">
        <w:t>;</w:t>
      </w:r>
    </w:p>
    <w:p w:rsidR="00636F0D" w:rsidRPr="005011A5" w:rsidRDefault="00636F0D" w:rsidP="00636F0D">
      <w:pPr>
        <w:ind w:firstLine="709"/>
        <w:jc w:val="both"/>
        <w:rPr>
          <w:b/>
          <w:szCs w:val="30"/>
        </w:rPr>
      </w:pPr>
      <w:r w:rsidRPr="005011A5">
        <w:rPr>
          <w:b/>
        </w:rPr>
        <w:t>2. таким образом, достигнута Цель Государственной программы – в 2017 - 2020 годах обеспечено развитие, повышение эффективности и конкурентоспособности машиностроительного комплекса Республики Беларусь.</w:t>
      </w:r>
    </w:p>
    <w:p w:rsidR="008011E9" w:rsidRDefault="00444E88" w:rsidP="00636F0D"/>
    <w:sectPr w:rsidR="008011E9" w:rsidSect="00A74E3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0D"/>
    <w:rsid w:val="00636F0D"/>
    <w:rsid w:val="00A74E39"/>
    <w:rsid w:val="00B7416D"/>
    <w:rsid w:val="00BC704E"/>
    <w:rsid w:val="00BD0311"/>
    <w:rsid w:val="00E07974"/>
    <w:rsid w:val="00E64FF8"/>
    <w:rsid w:val="00F2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0D"/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F0D"/>
    <w:pPr>
      <w:widowControl w:val="0"/>
      <w:autoSpaceDE w:val="0"/>
      <w:autoSpaceDN w:val="0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0D"/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F0D"/>
    <w:pPr>
      <w:widowControl w:val="0"/>
      <w:autoSpaceDE w:val="0"/>
      <w:autoSpaceDN w:val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2150</Words>
  <Characters>12260</Characters>
  <Application>Microsoft Office Word</Application>
  <DocSecurity>0</DocSecurity>
  <Lines>102</Lines>
  <Paragraphs>28</Paragraphs>
  <ScaleCrop>false</ScaleCrop>
  <Company>minprom</Company>
  <LinksUpToDate>false</LinksUpToDate>
  <CharactersWithSpaces>14382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2021-06-09T07:12:00Z</dcterms:created>
  <dcterms:modified xsi:type="dcterms:W3CDTF">2021-06-09T07:12:00Z</dcterms:modified>
</cp:coreProperties>
</file>