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4067"/>
      </w:tblGrid>
      <w:tr w:rsidR="00B66525" w:rsidTr="00174825">
        <w:tc>
          <w:tcPr>
            <w:tcW w:w="5724" w:type="dxa"/>
            <w:shd w:val="clear" w:color="auto" w:fill="auto"/>
          </w:tcPr>
          <w:p w:rsidR="00B66525" w:rsidRDefault="00B66525" w:rsidP="00174825">
            <w:pPr>
              <w:tabs>
                <w:tab w:val="left" w:pos="9048"/>
              </w:tabs>
            </w:pPr>
            <w:bookmarkStart w:id="0" w:name="_GoBack"/>
            <w:bookmarkEnd w:id="0"/>
          </w:p>
        </w:tc>
        <w:tc>
          <w:tcPr>
            <w:tcW w:w="4133" w:type="dxa"/>
            <w:tcBorders>
              <w:top w:val="nil"/>
              <w:bottom w:val="nil"/>
            </w:tcBorders>
            <w:shd w:val="clear" w:color="auto" w:fill="FFFFFF"/>
          </w:tcPr>
          <w:p w:rsidR="00B66525" w:rsidRDefault="00B66525" w:rsidP="00174825">
            <w:pPr>
              <w:tabs>
                <w:tab w:val="left" w:pos="9048"/>
              </w:tabs>
              <w:spacing w:line="280" w:lineRule="exact"/>
              <w:jc w:val="both"/>
            </w:pPr>
          </w:p>
          <w:p w:rsidR="00B66525" w:rsidRDefault="00B66525" w:rsidP="00174825">
            <w:pPr>
              <w:tabs>
                <w:tab w:val="left" w:pos="9048"/>
              </w:tabs>
              <w:spacing w:line="280" w:lineRule="exact"/>
              <w:jc w:val="both"/>
            </w:pPr>
            <w:r>
              <w:t>УТВЕРЖДЕНО</w:t>
            </w:r>
          </w:p>
          <w:p w:rsidR="00B66525" w:rsidRDefault="00B66525" w:rsidP="00174825">
            <w:pPr>
              <w:tabs>
                <w:tab w:val="left" w:pos="9048"/>
              </w:tabs>
              <w:spacing w:line="280" w:lineRule="exact"/>
              <w:jc w:val="both"/>
            </w:pPr>
            <w:r>
              <w:t>Приказ                          Министерства промышленности Республики Беларусь</w:t>
            </w:r>
          </w:p>
          <w:p w:rsidR="00B66525" w:rsidRDefault="00B66525" w:rsidP="00174825">
            <w:pPr>
              <w:tabs>
                <w:tab w:val="left" w:pos="9048"/>
              </w:tabs>
              <w:spacing w:line="280" w:lineRule="exact"/>
              <w:jc w:val="both"/>
            </w:pPr>
            <w:r>
              <w:t xml:space="preserve">18.04.2011 № 269 </w:t>
            </w:r>
          </w:p>
          <w:p w:rsidR="00B66525" w:rsidRDefault="00B66525" w:rsidP="00174825">
            <w:pPr>
              <w:tabs>
                <w:tab w:val="left" w:pos="9048"/>
              </w:tabs>
              <w:spacing w:line="280" w:lineRule="exact"/>
              <w:jc w:val="both"/>
            </w:pPr>
            <w:r>
              <w:t>(в редакции приказа Министерства промышленности Республики Беларусь</w:t>
            </w:r>
          </w:p>
          <w:p w:rsidR="00B66525" w:rsidRDefault="00B66525" w:rsidP="00174825">
            <w:pPr>
              <w:tabs>
                <w:tab w:val="left" w:pos="9048"/>
              </w:tabs>
              <w:spacing w:line="280" w:lineRule="exact"/>
              <w:jc w:val="both"/>
            </w:pPr>
            <w:r w:rsidRPr="00F4142D">
              <w:t xml:space="preserve">12 марта 2021 г. </w:t>
            </w:r>
            <w:r w:rsidRPr="00F4142D">
              <w:rPr>
                <w:sz w:val="18"/>
                <w:szCs w:val="18"/>
              </w:rPr>
              <w:t>№</w:t>
            </w:r>
            <w:r w:rsidRPr="00F4142D">
              <w:t xml:space="preserve"> 65</w:t>
            </w:r>
            <w:r>
              <w:t>)</w:t>
            </w:r>
          </w:p>
        </w:tc>
      </w:tr>
    </w:tbl>
    <w:p w:rsidR="00B66525" w:rsidRDefault="00B66525" w:rsidP="00B66525">
      <w:pPr>
        <w:spacing w:line="280" w:lineRule="exact"/>
        <w:ind w:right="-333"/>
      </w:pPr>
    </w:p>
    <w:p w:rsidR="00B66525" w:rsidRDefault="00B66525" w:rsidP="00B66525">
      <w:pPr>
        <w:spacing w:line="280" w:lineRule="exact"/>
        <w:ind w:right="-333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27"/>
        <w:gridCol w:w="2844"/>
      </w:tblGrid>
      <w:tr w:rsidR="00B66525" w:rsidTr="00174825">
        <w:tc>
          <w:tcPr>
            <w:tcW w:w="6894" w:type="dxa"/>
            <w:shd w:val="clear" w:color="auto" w:fill="auto"/>
          </w:tcPr>
          <w:p w:rsidR="00B66525" w:rsidRDefault="00B66525" w:rsidP="00174825">
            <w:pPr>
              <w:spacing w:line="280" w:lineRule="exact"/>
              <w:jc w:val="both"/>
            </w:pPr>
            <w:r>
              <w:t>СОСТАВ</w:t>
            </w:r>
          </w:p>
          <w:p w:rsidR="00B66525" w:rsidRDefault="00B66525" w:rsidP="00174825">
            <w:pPr>
              <w:spacing w:line="280" w:lineRule="exact"/>
              <w:jc w:val="both"/>
            </w:pPr>
            <w:r>
              <w:t>общественно-консультативного и экспертного совета для общественного обсуждения проектов нормативных правовых актов по вопросам предпринимательской деятельности при Министерстве промышленности Республики Беларусь</w:t>
            </w:r>
          </w:p>
        </w:tc>
        <w:tc>
          <w:tcPr>
            <w:tcW w:w="2963" w:type="dxa"/>
            <w:shd w:val="clear" w:color="auto" w:fill="auto"/>
          </w:tcPr>
          <w:p w:rsidR="00B66525" w:rsidRDefault="00B66525" w:rsidP="00174825"/>
        </w:tc>
      </w:tr>
    </w:tbl>
    <w:p w:rsidR="00B66525" w:rsidRDefault="00B66525" w:rsidP="00B66525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6"/>
        <w:gridCol w:w="6115"/>
      </w:tblGrid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Огородников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Александр Сергеевич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заместитель Министра промышленности 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(председатель Совета)</w:t>
            </w:r>
          </w:p>
        </w:tc>
      </w:tr>
      <w:tr w:rsidR="00B66525" w:rsidRPr="007641D8" w:rsidTr="00174825">
        <w:tc>
          <w:tcPr>
            <w:tcW w:w="3462" w:type="dxa"/>
            <w:shd w:val="clear" w:color="auto" w:fill="auto"/>
          </w:tcPr>
          <w:p w:rsidR="00B66525" w:rsidRPr="007641D8" w:rsidRDefault="00B66525" w:rsidP="00174825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Соболь</w:t>
            </w:r>
          </w:p>
          <w:p w:rsidR="00B66525" w:rsidRPr="007641D8" w:rsidRDefault="00B66525" w:rsidP="00174825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Денис Владимирович</w:t>
            </w:r>
            <w:r>
              <w:rPr>
                <w:sz w:val="29"/>
                <w:szCs w:val="29"/>
              </w:rPr>
              <w:t xml:space="preserve"> </w:t>
            </w:r>
            <w:r w:rsidRPr="007641D8">
              <w:rPr>
                <w:sz w:val="29"/>
                <w:szCs w:val="29"/>
              </w:rPr>
              <w:t xml:space="preserve">                         </w:t>
            </w:r>
          </w:p>
        </w:tc>
        <w:tc>
          <w:tcPr>
            <w:tcW w:w="6129" w:type="dxa"/>
            <w:shd w:val="clear" w:color="auto" w:fill="auto"/>
          </w:tcPr>
          <w:p w:rsidR="00B66525" w:rsidRPr="007641D8" w:rsidRDefault="00B66525" w:rsidP="002949A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начальник управления экономики и финансов Министерства промышленности </w:t>
            </w:r>
            <w:r w:rsidRPr="007641D8">
              <w:rPr>
                <w:sz w:val="29"/>
                <w:szCs w:val="29"/>
              </w:rPr>
              <w:t>(заместитель председателя Совета)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Ашманкевич</w:t>
            </w:r>
            <w:proofErr w:type="spellEnd"/>
            <w:r w:rsidRPr="0019750F">
              <w:rPr>
                <w:sz w:val="29"/>
                <w:szCs w:val="29"/>
              </w:rPr>
              <w:t xml:space="preserve"> 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Анна Геннадьевна                                                     </w:t>
            </w:r>
          </w:p>
        </w:tc>
        <w:tc>
          <w:tcPr>
            <w:tcW w:w="6129" w:type="dxa"/>
            <w:shd w:val="clear" w:color="auto" w:fill="auto"/>
          </w:tcPr>
          <w:p w:rsidR="00B66525" w:rsidRPr="002949A4" w:rsidRDefault="00B66525" w:rsidP="002949A4">
            <w:pPr>
              <w:pStyle w:val="ConsPlusNonformat"/>
              <w:widowControl/>
              <w:tabs>
                <w:tab w:val="left" w:pos="4212"/>
                <w:tab w:val="left" w:pos="4368"/>
              </w:tabs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49A4">
              <w:rPr>
                <w:rFonts w:ascii="Times New Roman" w:hAnsi="Times New Roman" w:cs="Times New Roman"/>
                <w:sz w:val="29"/>
                <w:szCs w:val="29"/>
              </w:rPr>
              <w:t>- консультант юридического сектора   Министерства промышленности (секретарь Совета)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Басько</w:t>
            </w:r>
            <w:proofErr w:type="spellEnd"/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Владимир Викторович</w:t>
            </w:r>
          </w:p>
        </w:tc>
        <w:tc>
          <w:tcPr>
            <w:tcW w:w="6129" w:type="dxa"/>
            <w:shd w:val="clear" w:color="auto" w:fill="auto"/>
          </w:tcPr>
          <w:p w:rsidR="00B66525" w:rsidRPr="002949A4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2949A4">
              <w:rPr>
                <w:sz w:val="29"/>
                <w:szCs w:val="29"/>
              </w:rPr>
              <w:t>- генеральный директор Научно – технологической ассоциации «</w:t>
            </w:r>
            <w:proofErr w:type="spellStart"/>
            <w:r w:rsidRPr="002949A4">
              <w:rPr>
                <w:sz w:val="29"/>
                <w:szCs w:val="29"/>
              </w:rPr>
              <w:t>Инфопарк</w:t>
            </w:r>
            <w:proofErr w:type="spellEnd"/>
            <w:r w:rsidRPr="002949A4">
              <w:rPr>
                <w:sz w:val="29"/>
                <w:szCs w:val="29"/>
              </w:rPr>
              <w:t>»</w:t>
            </w:r>
          </w:p>
          <w:p w:rsidR="00B66525" w:rsidRPr="002949A4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2949A4">
              <w:rPr>
                <w:sz w:val="29"/>
                <w:szCs w:val="29"/>
              </w:rPr>
              <w:t>(по согласованию)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Бельчик</w:t>
            </w:r>
            <w:proofErr w:type="spellEnd"/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Иван Иванович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заместитель директора по корпоративным связям и инновациям Бизнес союза предпринимателей и нанимателей имени профессора </w:t>
            </w:r>
            <w:proofErr w:type="spellStart"/>
            <w:r w:rsidRPr="0019750F">
              <w:rPr>
                <w:sz w:val="29"/>
                <w:szCs w:val="29"/>
              </w:rPr>
              <w:t>М.С.Кунявского</w:t>
            </w:r>
            <w:proofErr w:type="spellEnd"/>
            <w:r w:rsidRPr="0019750F">
              <w:rPr>
                <w:sz w:val="29"/>
                <w:szCs w:val="29"/>
              </w:rPr>
              <w:t xml:space="preserve">                                     (по согласованию)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Высоцкая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Наталия Александровна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- заместитель генерального директора Ассоциации международных автомобильных перевозчиков «БАМАП» (по согласованию)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Демидович</w:t>
            </w:r>
            <w:proofErr w:type="spellEnd"/>
            <w:r w:rsidRPr="0019750F">
              <w:rPr>
                <w:sz w:val="29"/>
                <w:szCs w:val="29"/>
              </w:rPr>
              <w:t xml:space="preserve"> 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Светлана Александровна                            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- начальник юридического управления Открытого акционерного общества «Минский автомобильный завод» - управляющая компания холдинга «БЕЛАВТОМАЗ»              (по согласованию)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Козлов 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Алексей Александрович                                                  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2949A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начальник научно-технического управления      Министерства промышленности 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lastRenderedPageBreak/>
              <w:t>Лемешевский</w:t>
            </w:r>
            <w:proofErr w:type="spellEnd"/>
            <w:r w:rsidRPr="0019750F">
              <w:rPr>
                <w:sz w:val="29"/>
                <w:szCs w:val="29"/>
              </w:rPr>
              <w:t xml:space="preserve"> 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Виктор Матвеевич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член Совета по развитию предпринимательства в Республике Беларусь, директор общества с ограниченной ответственностью </w:t>
            </w:r>
            <w:r w:rsidRPr="008537E8">
              <w:rPr>
                <w:sz w:val="29"/>
                <w:szCs w:val="29"/>
              </w:rPr>
              <w:t>«ПАК-управление»</w:t>
            </w:r>
            <w:r w:rsidRPr="0019750F">
              <w:rPr>
                <w:sz w:val="29"/>
                <w:szCs w:val="29"/>
              </w:rPr>
              <w:t xml:space="preserve">                      (по согласованию)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Марчук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Рената Викторовна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2949A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начальник юридического сектора Министерства промышленности 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BF74E4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BF74E4">
              <w:rPr>
                <w:sz w:val="29"/>
                <w:szCs w:val="29"/>
              </w:rPr>
              <w:t>Рукшин</w:t>
            </w:r>
            <w:proofErr w:type="spellEnd"/>
          </w:p>
          <w:p w:rsidR="00B66525" w:rsidRPr="00BF74E4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BF74E4">
              <w:rPr>
                <w:sz w:val="29"/>
                <w:szCs w:val="29"/>
              </w:rPr>
              <w:t>Дмитрий Александрович</w:t>
            </w:r>
          </w:p>
        </w:tc>
        <w:tc>
          <w:tcPr>
            <w:tcW w:w="6129" w:type="dxa"/>
            <w:shd w:val="clear" w:color="auto" w:fill="auto"/>
          </w:tcPr>
          <w:p w:rsidR="00B66525" w:rsidRPr="00BF74E4" w:rsidRDefault="00B66525" w:rsidP="002949A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BF74E4">
              <w:rPr>
                <w:sz w:val="29"/>
                <w:szCs w:val="29"/>
              </w:rPr>
              <w:t xml:space="preserve">- начальник управления инвестиций и энергоресурсов Министерства промышленности 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8537E8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8537E8">
              <w:rPr>
                <w:sz w:val="29"/>
                <w:szCs w:val="29"/>
              </w:rPr>
              <w:t>Чернявский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8537E8">
              <w:rPr>
                <w:sz w:val="29"/>
                <w:szCs w:val="29"/>
              </w:rPr>
              <w:t>Егор Сергеевич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2949A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начальник главного управления внешнеэкономических связей Министерства промышленности 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Савицкая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Ирина Михайловна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</w:t>
            </w:r>
            <w:r w:rsidRPr="008537E8">
              <w:rPr>
                <w:sz w:val="29"/>
                <w:szCs w:val="29"/>
              </w:rPr>
              <w:t>начальник бюро по правовым вопросам управления правового обеспечения и экономической безопасности</w:t>
            </w:r>
            <w:r w:rsidRPr="00AD487E">
              <w:rPr>
                <w:color w:val="C00000"/>
                <w:sz w:val="29"/>
                <w:szCs w:val="29"/>
              </w:rPr>
              <w:t xml:space="preserve"> </w:t>
            </w:r>
            <w:r w:rsidRPr="0019750F">
              <w:rPr>
                <w:sz w:val="29"/>
                <w:szCs w:val="29"/>
              </w:rPr>
              <w:t xml:space="preserve"> Открытого акционерного общества «Белорусский металлургический завод – управляющая компания холдинга «Белорусская металлургическая компания»                                (по согласованию)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Харлап</w:t>
            </w:r>
            <w:proofErr w:type="spellEnd"/>
            <w:r w:rsidRPr="0019750F">
              <w:rPr>
                <w:sz w:val="29"/>
                <w:szCs w:val="29"/>
              </w:rPr>
              <w:t xml:space="preserve">                      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Анатолий Дмитриевич                          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- председатель Республиканской ассоциации предприятий промышленности «</w:t>
            </w:r>
            <w:proofErr w:type="spellStart"/>
            <w:r w:rsidRPr="0019750F">
              <w:rPr>
                <w:sz w:val="29"/>
                <w:szCs w:val="29"/>
              </w:rPr>
              <w:t>БелАПП</w:t>
            </w:r>
            <w:proofErr w:type="spellEnd"/>
            <w:r w:rsidRPr="0019750F">
              <w:rPr>
                <w:sz w:val="29"/>
                <w:szCs w:val="29"/>
              </w:rPr>
              <w:t>», председатель Союза некоммерческих организаций «Конфедерация промышленников и предпринимателей (нанимателей)» (по согласованию)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Pr="008537E8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8537E8">
              <w:rPr>
                <w:sz w:val="29"/>
                <w:szCs w:val="29"/>
              </w:rPr>
              <w:t>Верин</w:t>
            </w:r>
          </w:p>
          <w:p w:rsidR="00B66525" w:rsidRPr="008537E8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8537E8">
              <w:rPr>
                <w:sz w:val="29"/>
                <w:szCs w:val="29"/>
              </w:rPr>
              <w:t xml:space="preserve">Павел Леонидович                              </w:t>
            </w:r>
          </w:p>
        </w:tc>
        <w:tc>
          <w:tcPr>
            <w:tcW w:w="6129" w:type="dxa"/>
            <w:shd w:val="clear" w:color="auto" w:fill="auto"/>
          </w:tcPr>
          <w:p w:rsidR="00B66525" w:rsidRPr="0019750F" w:rsidRDefault="00B66525" w:rsidP="002949A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начальник управления имущественных отношений Министерства промышленности </w:t>
            </w:r>
          </w:p>
        </w:tc>
      </w:tr>
      <w:tr w:rsidR="00B66525" w:rsidRPr="0019750F" w:rsidTr="00174825">
        <w:tc>
          <w:tcPr>
            <w:tcW w:w="3462" w:type="dxa"/>
            <w:shd w:val="clear" w:color="auto" w:fill="auto"/>
          </w:tcPr>
          <w:p w:rsidR="00B66525" w:rsidRDefault="00B66525" w:rsidP="00174825">
            <w:pPr>
              <w:autoSpaceDE w:val="0"/>
              <w:autoSpaceDN w:val="0"/>
              <w:adjustRightInd w:val="0"/>
              <w:jc w:val="both"/>
            </w:pPr>
            <w:r>
              <w:t xml:space="preserve">Швец 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t>Александр Иосифович</w:t>
            </w:r>
          </w:p>
        </w:tc>
        <w:tc>
          <w:tcPr>
            <w:tcW w:w="6129" w:type="dxa"/>
            <w:shd w:val="clear" w:color="auto" w:fill="auto"/>
          </w:tcPr>
          <w:p w:rsidR="00B66525" w:rsidRDefault="00B66525" w:rsidP="00174825">
            <w:pPr>
              <w:autoSpaceDE w:val="0"/>
              <w:autoSpaceDN w:val="0"/>
              <w:adjustRightInd w:val="0"/>
              <w:jc w:val="both"/>
            </w:pPr>
            <w:r>
              <w:t>-председатель Республиканского общественного объединения «Белорусская научно-промышленная ассоциация»</w:t>
            </w:r>
          </w:p>
          <w:p w:rsidR="00B66525" w:rsidRPr="0019750F" w:rsidRDefault="00B66525" w:rsidP="00174825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AD487E">
              <w:rPr>
                <w:sz w:val="29"/>
                <w:szCs w:val="29"/>
              </w:rPr>
              <w:t>(по согласованию)</w:t>
            </w:r>
          </w:p>
        </w:tc>
      </w:tr>
    </w:tbl>
    <w:p w:rsidR="008011E9" w:rsidRDefault="00963D47"/>
    <w:sectPr w:rsidR="008011E9" w:rsidSect="00262F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25"/>
    <w:rsid w:val="00262F5F"/>
    <w:rsid w:val="002949A4"/>
    <w:rsid w:val="00963D47"/>
    <w:rsid w:val="00B41036"/>
    <w:rsid w:val="00B66525"/>
    <w:rsid w:val="00BD0311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2360C-79FE-4D42-A6CF-9F156E2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2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B66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2</cp:revision>
  <dcterms:created xsi:type="dcterms:W3CDTF">2021-03-17T11:07:00Z</dcterms:created>
  <dcterms:modified xsi:type="dcterms:W3CDTF">2021-03-17T11:07:00Z</dcterms:modified>
</cp:coreProperties>
</file>