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7"/>
      </w:tblGrid>
      <w:tr w:rsidR="004F2E7F" w:rsidRPr="00294181" w:rsidTr="00174825">
        <w:tc>
          <w:tcPr>
            <w:tcW w:w="4795" w:type="dxa"/>
            <w:shd w:val="clear" w:color="auto" w:fill="auto"/>
          </w:tcPr>
          <w:p w:rsidR="004F2E7F" w:rsidRPr="00294181" w:rsidRDefault="004F2E7F" w:rsidP="00174825">
            <w:pPr>
              <w:spacing w:line="280" w:lineRule="exact"/>
              <w:jc w:val="center"/>
              <w:rPr>
                <w:b/>
                <w:sz w:val="22"/>
                <w:szCs w:val="22"/>
                <w:lang w:val="be-BY"/>
              </w:rPr>
            </w:pPr>
            <w:bookmarkStart w:id="0" w:name="_GoBack"/>
            <w:bookmarkEnd w:id="0"/>
            <w:r w:rsidRPr="00294181">
              <w:rPr>
                <w:b/>
                <w:sz w:val="22"/>
                <w:szCs w:val="22"/>
                <w:lang w:val="be-BY"/>
              </w:rPr>
              <w:t>МІНІСТЭРСТВА ПРАМЫСЛОВАСЦІ РЭСПУБЛІКІ БЕЛАРУСЬ</w:t>
            </w:r>
          </w:p>
        </w:tc>
        <w:tc>
          <w:tcPr>
            <w:tcW w:w="4796" w:type="dxa"/>
            <w:shd w:val="clear" w:color="auto" w:fill="auto"/>
          </w:tcPr>
          <w:p w:rsidR="004F2E7F" w:rsidRPr="00294181" w:rsidRDefault="004F2E7F" w:rsidP="00174825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294181">
              <w:rPr>
                <w:b/>
                <w:sz w:val="22"/>
                <w:szCs w:val="22"/>
                <w:lang w:val="be-BY"/>
              </w:rPr>
              <w:t>МИНИСТЕРСТВО ПРОМЫШЛЕННОСТИ РЕСПУБЛИКИ БЕЛАРУСЬ</w:t>
            </w:r>
          </w:p>
        </w:tc>
      </w:tr>
    </w:tbl>
    <w:p w:rsidR="004F2E7F" w:rsidRPr="00BD75E9" w:rsidRDefault="004F2E7F" w:rsidP="004F2E7F">
      <w:pPr>
        <w:spacing w:line="280" w:lineRule="exact"/>
        <w:jc w:val="center"/>
      </w:pPr>
    </w:p>
    <w:p w:rsidR="004F2E7F" w:rsidRPr="00BD75E9" w:rsidRDefault="004F2E7F" w:rsidP="004F2E7F">
      <w:pPr>
        <w:spacing w:line="280" w:lineRule="exact"/>
        <w:ind w:left="4859"/>
        <w:rPr>
          <w:sz w:val="16"/>
          <w:szCs w:val="16"/>
        </w:rPr>
      </w:pPr>
    </w:p>
    <w:p w:rsidR="004F2E7F" w:rsidRDefault="004F2E7F" w:rsidP="004F2E7F">
      <w:pPr>
        <w:spacing w:line="280" w:lineRule="exact"/>
        <w:ind w:left="1416"/>
        <w:rPr>
          <w:b/>
        </w:rPr>
      </w:pPr>
      <w:r w:rsidRPr="00294181">
        <w:rPr>
          <w:b/>
        </w:rPr>
        <w:t>ЗАГАД                                                          ПРИКАЗ</w:t>
      </w:r>
    </w:p>
    <w:p w:rsidR="004F2E7F" w:rsidRDefault="004F2E7F" w:rsidP="004F2E7F">
      <w:pPr>
        <w:spacing w:line="280" w:lineRule="exact"/>
        <w:ind w:left="1416"/>
        <w:rPr>
          <w:b/>
        </w:rPr>
      </w:pPr>
    </w:p>
    <w:p w:rsidR="004F2E7F" w:rsidRPr="00294181" w:rsidRDefault="004F2E7F" w:rsidP="004F2E7F">
      <w:pPr>
        <w:spacing w:line="280" w:lineRule="exact"/>
        <w:ind w:left="1416"/>
        <w:rPr>
          <w:b/>
        </w:rPr>
      </w:pPr>
    </w:p>
    <w:p w:rsidR="004F2E7F" w:rsidRPr="00294181" w:rsidRDefault="004F2E7F" w:rsidP="004F2E7F">
      <w:pPr>
        <w:spacing w:line="280" w:lineRule="exact"/>
        <w:ind w:left="5400"/>
      </w:pPr>
    </w:p>
    <w:p w:rsidR="004F2E7F" w:rsidRDefault="004F2E7F" w:rsidP="004F2E7F">
      <w:pPr>
        <w:tabs>
          <w:tab w:val="left" w:pos="6786"/>
        </w:tabs>
        <w:autoSpaceDE w:val="0"/>
        <w:autoSpaceDN w:val="0"/>
        <w:adjustRightInd w:val="0"/>
        <w:jc w:val="both"/>
        <w:rPr>
          <w:u w:val="single"/>
        </w:rPr>
      </w:pPr>
      <w:r w:rsidRPr="00294181">
        <w:rPr>
          <w:u w:val="single"/>
        </w:rPr>
        <w:t>1</w:t>
      </w:r>
      <w:r>
        <w:rPr>
          <w:u w:val="single"/>
        </w:rPr>
        <w:t>2</w:t>
      </w:r>
      <w:r w:rsidRPr="00294181">
        <w:rPr>
          <w:u w:val="single"/>
        </w:rPr>
        <w:t xml:space="preserve"> </w:t>
      </w:r>
      <w:r>
        <w:rPr>
          <w:u w:val="single"/>
        </w:rPr>
        <w:t>марта</w:t>
      </w:r>
      <w:r w:rsidRPr="00294181">
        <w:rPr>
          <w:u w:val="single"/>
        </w:rPr>
        <w:t xml:space="preserve"> 20</w:t>
      </w:r>
      <w:r>
        <w:rPr>
          <w:u w:val="single"/>
        </w:rPr>
        <w:t xml:space="preserve">21 </w:t>
      </w:r>
      <w:r w:rsidRPr="00294181">
        <w:rPr>
          <w:u w:val="single"/>
        </w:rPr>
        <w:t>г</w:t>
      </w:r>
      <w:r>
        <w:rPr>
          <w:u w:val="single"/>
        </w:rPr>
        <w:t>.</w:t>
      </w:r>
      <w:r w:rsidRPr="00294181">
        <w:t xml:space="preserve"> </w:t>
      </w:r>
      <w:r w:rsidRPr="00294181">
        <w:rPr>
          <w:sz w:val="18"/>
          <w:szCs w:val="18"/>
        </w:rPr>
        <w:t>№</w:t>
      </w:r>
      <w:r w:rsidRPr="00294181">
        <w:t xml:space="preserve"> </w:t>
      </w:r>
      <w:r>
        <w:rPr>
          <w:u w:val="single"/>
        </w:rPr>
        <w:t>65</w:t>
      </w:r>
      <w:r w:rsidRPr="00294181">
        <w:rPr>
          <w:u w:val="single"/>
        </w:rPr>
        <w:t xml:space="preserve">             </w:t>
      </w:r>
    </w:p>
    <w:p w:rsidR="004F2E7F" w:rsidRDefault="004F2E7F" w:rsidP="004F2E7F">
      <w:pPr>
        <w:tabs>
          <w:tab w:val="left" w:pos="6786"/>
        </w:tabs>
        <w:autoSpaceDE w:val="0"/>
        <w:autoSpaceDN w:val="0"/>
        <w:adjustRightInd w:val="0"/>
        <w:jc w:val="both"/>
        <w:rPr>
          <w:u w:val="single"/>
        </w:rPr>
      </w:pPr>
    </w:p>
    <w:p w:rsidR="004F2E7F" w:rsidRPr="00294181" w:rsidRDefault="004F2E7F" w:rsidP="004F2E7F">
      <w:pPr>
        <w:tabs>
          <w:tab w:val="left" w:pos="6786"/>
        </w:tabs>
        <w:autoSpaceDE w:val="0"/>
        <w:autoSpaceDN w:val="0"/>
        <w:adjustRightInd w:val="0"/>
        <w:jc w:val="both"/>
        <w:rPr>
          <w:u w:val="single"/>
        </w:rPr>
      </w:pPr>
    </w:p>
    <w:p w:rsidR="004F2E7F" w:rsidRPr="00560ACE" w:rsidRDefault="004F2E7F" w:rsidP="004F2E7F">
      <w:pPr>
        <w:pStyle w:val="ConsPlusTitle"/>
        <w:widowControl/>
        <w:rPr>
          <w:b w:val="0"/>
          <w:color w:val="FFFFFF"/>
          <w:sz w:val="16"/>
          <w:szCs w:val="16"/>
        </w:rPr>
      </w:pPr>
      <w:r w:rsidRPr="00560ACE">
        <w:rPr>
          <w:color w:val="FFFFFF"/>
        </w:rPr>
        <w:t xml:space="preserve">                  </w:t>
      </w:r>
      <w:proofErr w:type="spellStart"/>
      <w:r w:rsidRPr="00560ACE">
        <w:rPr>
          <w:b w:val="0"/>
          <w:color w:val="FFFFFF"/>
          <w:sz w:val="16"/>
          <w:szCs w:val="16"/>
        </w:rPr>
        <w:t>г</w:t>
      </w:r>
      <w:proofErr w:type="gramStart"/>
      <w:r w:rsidRPr="00560ACE">
        <w:rPr>
          <w:b w:val="0"/>
          <w:color w:val="FFFFFF"/>
          <w:sz w:val="16"/>
          <w:szCs w:val="16"/>
        </w:rPr>
        <w:t>.М</w:t>
      </w:r>
      <w:proofErr w:type="spellEnd"/>
      <w:proofErr w:type="gramEnd"/>
      <w:r w:rsidRPr="00560ACE">
        <w:rPr>
          <w:b w:val="0"/>
          <w:color w:val="FFFFFF"/>
          <w:sz w:val="16"/>
          <w:szCs w:val="16"/>
          <w:lang w:val="be-BY"/>
        </w:rPr>
        <w:t>і</w:t>
      </w:r>
      <w:proofErr w:type="spellStart"/>
      <w:r w:rsidRPr="00560ACE">
        <w:rPr>
          <w:b w:val="0"/>
          <w:color w:val="FFFFFF"/>
          <w:sz w:val="16"/>
          <w:szCs w:val="16"/>
        </w:rPr>
        <w:t>нск</w:t>
      </w:r>
      <w:proofErr w:type="spellEnd"/>
      <w:r w:rsidRPr="00560ACE">
        <w:rPr>
          <w:b w:val="0"/>
          <w:color w:val="FFFFFF"/>
          <w:sz w:val="16"/>
          <w:szCs w:val="16"/>
        </w:rPr>
        <w:t xml:space="preserve">                                                                                                                                 </w:t>
      </w:r>
      <w:proofErr w:type="spellStart"/>
      <w:r w:rsidRPr="00560ACE">
        <w:rPr>
          <w:b w:val="0"/>
          <w:color w:val="FFFFFF"/>
          <w:sz w:val="16"/>
          <w:szCs w:val="16"/>
        </w:rPr>
        <w:t>г.Минск</w:t>
      </w:r>
      <w:proofErr w:type="spellEnd"/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30"/>
        <w:gridCol w:w="4741"/>
      </w:tblGrid>
      <w:tr w:rsidR="004F2E7F" w:rsidRPr="0019750F" w:rsidTr="00174825">
        <w:tc>
          <w:tcPr>
            <w:tcW w:w="4928" w:type="dxa"/>
            <w:shd w:val="clear" w:color="auto" w:fill="auto"/>
          </w:tcPr>
          <w:p w:rsidR="004F2E7F" w:rsidRPr="00D9702F" w:rsidRDefault="004F2E7F" w:rsidP="00174825">
            <w:pPr>
              <w:pStyle w:val="ConsPlusNormal"/>
              <w:spacing w:line="280" w:lineRule="exact"/>
              <w:jc w:val="both"/>
            </w:pPr>
            <w:r w:rsidRPr="00D9702F">
              <w:t>О</w:t>
            </w:r>
            <w:r>
              <w:t>б</w:t>
            </w:r>
            <w:r w:rsidRPr="00D9702F">
              <w:t xml:space="preserve"> изменени</w:t>
            </w:r>
            <w:r>
              <w:t xml:space="preserve">и </w:t>
            </w:r>
            <w:r w:rsidRPr="00D9702F">
              <w:t xml:space="preserve"> приказ</w:t>
            </w:r>
            <w:r>
              <w:t>а</w:t>
            </w:r>
            <w:r w:rsidRPr="00D9702F">
              <w:t xml:space="preserve"> Министерства промышленности Республики Беларусь от 18 апреля 2011 г. № 269</w:t>
            </w:r>
          </w:p>
        </w:tc>
        <w:tc>
          <w:tcPr>
            <w:tcW w:w="4929" w:type="dxa"/>
            <w:shd w:val="clear" w:color="auto" w:fill="auto"/>
          </w:tcPr>
          <w:p w:rsidR="004F2E7F" w:rsidRPr="0019750F" w:rsidRDefault="004F2E7F" w:rsidP="00174825">
            <w:pPr>
              <w:pStyle w:val="ConsPlusNormal"/>
              <w:jc w:val="both"/>
              <w:rPr>
                <w:b/>
              </w:rPr>
            </w:pPr>
          </w:p>
        </w:tc>
      </w:tr>
    </w:tbl>
    <w:p w:rsidR="004F2E7F" w:rsidRDefault="004F2E7F" w:rsidP="004F2E7F">
      <w:pPr>
        <w:pStyle w:val="ConsPlusNormal"/>
        <w:ind w:firstLine="540"/>
        <w:jc w:val="both"/>
        <w:rPr>
          <w:b/>
        </w:rPr>
      </w:pPr>
    </w:p>
    <w:p w:rsidR="004F2E7F" w:rsidRDefault="004F2E7F" w:rsidP="004F2E7F">
      <w:pPr>
        <w:autoSpaceDE w:val="0"/>
        <w:autoSpaceDN w:val="0"/>
        <w:adjustRightInd w:val="0"/>
        <w:ind w:firstLine="540"/>
        <w:jc w:val="both"/>
      </w:pPr>
      <w:r>
        <w:t xml:space="preserve">Внести в </w:t>
      </w:r>
      <w:r w:rsidRPr="008537E8">
        <w:t>приказ Министерства промышленности Республики Беларусь от 18 апреля 2011 г. № 269</w:t>
      </w:r>
      <w:r>
        <w:t xml:space="preserve"> «О создании </w:t>
      </w:r>
      <w:r w:rsidRPr="008537E8">
        <w:t>общественно-консультативно</w:t>
      </w:r>
      <w:r>
        <w:t>го</w:t>
      </w:r>
      <w:r w:rsidRPr="008537E8">
        <w:t xml:space="preserve"> и экспертно</w:t>
      </w:r>
      <w:r>
        <w:t>го</w:t>
      </w:r>
      <w:r w:rsidRPr="008537E8">
        <w:t xml:space="preserve"> совет</w:t>
      </w:r>
      <w:r>
        <w:t xml:space="preserve">а </w:t>
      </w:r>
      <w:r w:rsidRPr="008537E8">
        <w:t>для общественного обсуждения проектов нормативных правовых актов по вопросам осуществления предпринимательской деятельности при Министерстве промышленности</w:t>
      </w:r>
      <w:r>
        <w:t>» следующие изменения:</w:t>
      </w:r>
    </w:p>
    <w:p w:rsidR="004F2E7F" w:rsidRDefault="004F2E7F" w:rsidP="004F2E7F">
      <w:pPr>
        <w:autoSpaceDE w:val="0"/>
        <w:autoSpaceDN w:val="0"/>
        <w:adjustRightInd w:val="0"/>
        <w:ind w:firstLine="540"/>
        <w:jc w:val="both"/>
      </w:pPr>
      <w:r>
        <w:t>в Положении об общественно-консультативном и экспертном совете для общественного обсуждения проектов нормативных правовых актов по вопросам осуществления предпринимательской деятельности при Министерстве промышленности, утвержденном этим приказом:</w:t>
      </w:r>
    </w:p>
    <w:p w:rsidR="004F2E7F" w:rsidRDefault="004F2E7F" w:rsidP="004F2E7F">
      <w:pPr>
        <w:autoSpaceDE w:val="0"/>
        <w:autoSpaceDN w:val="0"/>
        <w:adjustRightInd w:val="0"/>
        <w:ind w:firstLine="540"/>
        <w:jc w:val="both"/>
      </w:pPr>
      <w:r>
        <w:t>абзац шестой пункта 7 изложить в следующей редакции:</w:t>
      </w:r>
    </w:p>
    <w:p w:rsidR="004F2E7F" w:rsidRDefault="004F2E7F" w:rsidP="004F2E7F">
      <w:pPr>
        <w:autoSpaceDE w:val="0"/>
        <w:autoSpaceDN w:val="0"/>
        <w:adjustRightInd w:val="0"/>
        <w:ind w:firstLine="540"/>
        <w:jc w:val="both"/>
      </w:pPr>
      <w:r>
        <w:t>"по результатам обсуждения проблемных вопросов, возникающих у юридических и физических лиц в ходе осуществления предпринимательской деятельности, вносить предложения об их решении в государственный орган (организацию), в компетенции которого находятся данные вопросы, исполнительный комитет</w:t>
      </w:r>
      <w:proofErr w:type="gramStart"/>
      <w:r>
        <w:t>.";</w:t>
      </w:r>
      <w:proofErr w:type="gramEnd"/>
    </w:p>
    <w:p w:rsidR="004F2E7F" w:rsidRDefault="004F2E7F" w:rsidP="004F2E7F">
      <w:pPr>
        <w:autoSpaceDE w:val="0"/>
        <w:autoSpaceDN w:val="0"/>
        <w:adjustRightInd w:val="0"/>
        <w:ind w:firstLine="540"/>
        <w:jc w:val="both"/>
      </w:pPr>
      <w:r>
        <w:t>пункт 8 после абзаца шестого дополнить абзацем следующего содержания:</w:t>
      </w:r>
    </w:p>
    <w:p w:rsidR="004F2E7F" w:rsidRDefault="004F2E7F" w:rsidP="004F2E7F">
      <w:pPr>
        <w:autoSpaceDE w:val="0"/>
        <w:autoSpaceDN w:val="0"/>
        <w:adjustRightInd w:val="0"/>
        <w:ind w:firstLine="540"/>
        <w:jc w:val="both"/>
      </w:pPr>
      <w:r>
        <w:t>"делегировать полномочия с правом голоса по вынесенным на заседание вопросам иному лицу, предварительно письменно проинформировав об этом секретаря совета</w:t>
      </w:r>
      <w:proofErr w:type="gramStart"/>
      <w:r>
        <w:t>;"</w:t>
      </w:r>
      <w:proofErr w:type="gramEnd"/>
      <w:r>
        <w:t>;</w:t>
      </w:r>
    </w:p>
    <w:p w:rsidR="004F2E7F" w:rsidRDefault="004F2E7F" w:rsidP="004F2E7F">
      <w:pPr>
        <w:autoSpaceDE w:val="0"/>
        <w:autoSpaceDN w:val="0"/>
        <w:adjustRightInd w:val="0"/>
        <w:ind w:firstLine="540"/>
        <w:jc w:val="both"/>
      </w:pPr>
      <w:r>
        <w:t>подстрочное примечание к абзацу четвертому пункта 9 изложить в следующей редакции:</w:t>
      </w:r>
    </w:p>
    <w:p w:rsidR="004F2E7F" w:rsidRDefault="00B61840" w:rsidP="004F2E7F">
      <w:pPr>
        <w:autoSpaceDE w:val="0"/>
        <w:autoSpaceDN w:val="0"/>
        <w:adjustRightInd w:val="0"/>
        <w:ind w:firstLine="540"/>
        <w:jc w:val="both"/>
      </w:pPr>
      <w:r w:rsidRPr="00B61840">
        <w:t>"</w:t>
      </w:r>
      <w:r w:rsidR="004F2E7F">
        <w:t xml:space="preserve">&lt;*&gt; Для целей настоящего Положения термин "конфликт интересов" используется в значении, установленном в абзаце двенадцатом статьи 1 Закона Республики Беларусь от 15 июля 2015 г. </w:t>
      </w:r>
      <w:r>
        <w:t xml:space="preserve"> №</w:t>
      </w:r>
      <w:r w:rsidR="004F2E7F">
        <w:t xml:space="preserve"> 305-З "О борьбе с коррупцией"</w:t>
      </w:r>
      <w:proofErr w:type="gramStart"/>
      <w:r w:rsidR="004F2E7F">
        <w:t>."</w:t>
      </w:r>
      <w:proofErr w:type="gramEnd"/>
      <w:r w:rsidR="004F2E7F">
        <w:t>;</w:t>
      </w:r>
    </w:p>
    <w:p w:rsidR="004F2E7F" w:rsidRDefault="004F2E7F" w:rsidP="004F2E7F">
      <w:pPr>
        <w:autoSpaceDE w:val="0"/>
        <w:autoSpaceDN w:val="0"/>
        <w:adjustRightInd w:val="0"/>
        <w:ind w:firstLine="540"/>
        <w:jc w:val="both"/>
      </w:pPr>
      <w:r>
        <w:lastRenderedPageBreak/>
        <w:t>в пункте 10:</w:t>
      </w:r>
    </w:p>
    <w:p w:rsidR="004F2E7F" w:rsidRDefault="004F2E7F" w:rsidP="004F2E7F">
      <w:pPr>
        <w:autoSpaceDE w:val="0"/>
        <w:autoSpaceDN w:val="0"/>
        <w:adjustRightInd w:val="0"/>
        <w:ind w:firstLine="540"/>
        <w:jc w:val="both"/>
      </w:pPr>
      <w:r>
        <w:t xml:space="preserve">слова </w:t>
      </w:r>
      <w:r w:rsidRPr="00A66281">
        <w:t>"</w:t>
      </w:r>
      <w:r>
        <w:t>субъектов предпринимательской деятельности</w:t>
      </w:r>
      <w:r w:rsidRPr="00A66281">
        <w:t>"</w:t>
      </w:r>
      <w:r>
        <w:t xml:space="preserve"> заменить словами </w:t>
      </w:r>
      <w:r w:rsidRPr="00A66281">
        <w:t>"</w:t>
      </w:r>
      <w:r>
        <w:t>субъектов хозяйствования</w:t>
      </w:r>
      <w:r w:rsidRPr="00A66281">
        <w:t>"</w:t>
      </w:r>
      <w:r>
        <w:t>;</w:t>
      </w:r>
    </w:p>
    <w:p w:rsidR="004F2E7F" w:rsidRDefault="004F2E7F" w:rsidP="004F2E7F">
      <w:pPr>
        <w:autoSpaceDE w:val="0"/>
        <w:autoSpaceDN w:val="0"/>
        <w:adjustRightInd w:val="0"/>
        <w:ind w:firstLine="540"/>
        <w:jc w:val="both"/>
      </w:pPr>
      <w:r>
        <w:t xml:space="preserve">после </w:t>
      </w:r>
      <w:r w:rsidRPr="00A66281">
        <w:t>слов " иных государственных органов, " дополнить словами</w:t>
      </w:r>
      <w:r>
        <w:t xml:space="preserve"> </w:t>
      </w:r>
      <w:r w:rsidRPr="00A66281">
        <w:t>"</w:t>
      </w:r>
      <w:r>
        <w:t xml:space="preserve"> </w:t>
      </w:r>
      <w:r w:rsidRPr="00A66281">
        <w:t>профессиональных сообществ</w:t>
      </w:r>
      <w:proofErr w:type="gramStart"/>
      <w:r w:rsidRPr="00A66281">
        <w:t>, "</w:t>
      </w:r>
      <w:proofErr w:type="gramEnd"/>
      <w:r>
        <w:t>;</w:t>
      </w:r>
    </w:p>
    <w:p w:rsidR="004F2E7F" w:rsidRDefault="004F2E7F" w:rsidP="004F2E7F">
      <w:pPr>
        <w:autoSpaceDE w:val="0"/>
        <w:autoSpaceDN w:val="0"/>
        <w:adjustRightInd w:val="0"/>
        <w:ind w:firstLine="540"/>
        <w:jc w:val="both"/>
      </w:pPr>
      <w:r>
        <w:t>пункт 12 изложить в следующей редакции:</w:t>
      </w:r>
    </w:p>
    <w:p w:rsidR="004F2E7F" w:rsidRDefault="004F2E7F" w:rsidP="004F2E7F">
      <w:pPr>
        <w:autoSpaceDE w:val="0"/>
        <w:autoSpaceDN w:val="0"/>
        <w:adjustRightInd w:val="0"/>
        <w:ind w:firstLine="540"/>
        <w:jc w:val="both"/>
      </w:pPr>
      <w:r>
        <w:t>"12. Член совета может быть исключен из состава совета в случае:</w:t>
      </w:r>
    </w:p>
    <w:p w:rsidR="004F2E7F" w:rsidRDefault="004F2E7F" w:rsidP="004F2E7F">
      <w:pPr>
        <w:autoSpaceDE w:val="0"/>
        <w:autoSpaceDN w:val="0"/>
        <w:adjustRightInd w:val="0"/>
        <w:ind w:firstLine="540"/>
        <w:jc w:val="both"/>
      </w:pPr>
      <w:r>
        <w:t>отсутствия его на заседаниях совета без уважительных причин и письменного уведомления об этом секретаря совета либо неучастия в заочном или смешанном голосовании три раза и более;</w:t>
      </w:r>
    </w:p>
    <w:p w:rsidR="004F2E7F" w:rsidRDefault="004F2E7F" w:rsidP="004F2E7F">
      <w:pPr>
        <w:autoSpaceDE w:val="0"/>
        <w:autoSpaceDN w:val="0"/>
        <w:adjustRightInd w:val="0"/>
        <w:ind w:firstLine="540"/>
        <w:jc w:val="both"/>
      </w:pPr>
      <w:r>
        <w:t>изменения места работы, прекращения членства в ассоциациях (союзах), профессиональных сообществах, общественных объединениях</w:t>
      </w:r>
      <w:proofErr w:type="gramStart"/>
      <w:r>
        <w:t>.";</w:t>
      </w:r>
      <w:proofErr w:type="gramEnd"/>
    </w:p>
    <w:p w:rsidR="004F2E7F" w:rsidRDefault="004F2E7F" w:rsidP="004F2E7F">
      <w:pPr>
        <w:autoSpaceDE w:val="0"/>
        <w:autoSpaceDN w:val="0"/>
        <w:adjustRightInd w:val="0"/>
        <w:ind w:firstLine="540"/>
        <w:jc w:val="both"/>
      </w:pPr>
      <w:r>
        <w:t>пункт 16 после слов "членами совета" дополнить словами ", а также структурными подразделениями Минпрома</w:t>
      </w:r>
      <w:proofErr w:type="gramStart"/>
      <w:r>
        <w:t>,"</w:t>
      </w:r>
      <w:proofErr w:type="gramEnd"/>
      <w:r>
        <w:t>;</w:t>
      </w:r>
    </w:p>
    <w:p w:rsidR="004F2E7F" w:rsidRDefault="004F2E7F" w:rsidP="004F2E7F">
      <w:pPr>
        <w:autoSpaceDE w:val="0"/>
        <w:autoSpaceDN w:val="0"/>
        <w:adjustRightInd w:val="0"/>
        <w:ind w:firstLine="540"/>
        <w:jc w:val="both"/>
      </w:pPr>
      <w:r>
        <w:t>пункт 17 исключить;</w:t>
      </w:r>
    </w:p>
    <w:p w:rsidR="004F2E7F" w:rsidRDefault="004F2E7F" w:rsidP="004F2E7F">
      <w:pPr>
        <w:autoSpaceDE w:val="0"/>
        <w:autoSpaceDN w:val="0"/>
        <w:adjustRightInd w:val="0"/>
        <w:ind w:firstLine="540"/>
        <w:jc w:val="both"/>
      </w:pPr>
      <w:r>
        <w:t>пункт 18 изложить в следующей редакции:</w:t>
      </w:r>
    </w:p>
    <w:p w:rsidR="004F2E7F" w:rsidRDefault="004F2E7F" w:rsidP="004F2E7F">
      <w:pPr>
        <w:autoSpaceDE w:val="0"/>
        <w:autoSpaceDN w:val="0"/>
        <w:adjustRightInd w:val="0"/>
        <w:ind w:firstLine="540"/>
        <w:jc w:val="both"/>
      </w:pPr>
      <w:r>
        <w:t>"18. Допускается принятие решения путем:</w:t>
      </w:r>
    </w:p>
    <w:p w:rsidR="004F2E7F" w:rsidRDefault="004F2E7F" w:rsidP="004F2E7F">
      <w:pPr>
        <w:autoSpaceDE w:val="0"/>
        <w:autoSpaceDN w:val="0"/>
        <w:adjustRightInd w:val="0"/>
        <w:ind w:firstLine="540"/>
        <w:jc w:val="both"/>
      </w:pPr>
      <w:r>
        <w:t>очного голосования (на заседании совета);</w:t>
      </w:r>
    </w:p>
    <w:p w:rsidR="004F2E7F" w:rsidRDefault="004F2E7F" w:rsidP="004F2E7F">
      <w:pPr>
        <w:autoSpaceDE w:val="0"/>
        <w:autoSpaceDN w:val="0"/>
        <w:adjustRightInd w:val="0"/>
        <w:ind w:firstLine="540"/>
        <w:jc w:val="both"/>
      </w:pPr>
      <w:r>
        <w:t>заочного голосования (письменный опрос членов совета);</w:t>
      </w:r>
    </w:p>
    <w:p w:rsidR="004F2E7F" w:rsidRDefault="004F2E7F" w:rsidP="004F2E7F">
      <w:pPr>
        <w:autoSpaceDE w:val="0"/>
        <w:autoSpaceDN w:val="0"/>
        <w:adjustRightInd w:val="0"/>
        <w:ind w:firstLine="540"/>
        <w:jc w:val="both"/>
      </w:pPr>
      <w:r>
        <w:t>смешанного голосования (учитываются голоса членов совета, лиц, которым член совета делегировал право голоса, проголосовавших на заседании совета, а также членов совета, проголосовавших путем письменного опроса).</w:t>
      </w:r>
    </w:p>
    <w:p w:rsidR="004F2E7F" w:rsidRDefault="004F2E7F" w:rsidP="004F2E7F">
      <w:pPr>
        <w:autoSpaceDE w:val="0"/>
        <w:autoSpaceDN w:val="0"/>
        <w:adjustRightInd w:val="0"/>
        <w:ind w:firstLine="540"/>
        <w:jc w:val="both"/>
      </w:pPr>
      <w:r>
        <w:t>Письменный опрос членов совета осуществляется путем направления опросного листа.</w:t>
      </w:r>
    </w:p>
    <w:p w:rsidR="004F2E7F" w:rsidRDefault="004F2E7F" w:rsidP="004F2E7F">
      <w:pPr>
        <w:autoSpaceDE w:val="0"/>
        <w:autoSpaceDN w:val="0"/>
        <w:adjustRightInd w:val="0"/>
        <w:ind w:firstLine="540"/>
        <w:jc w:val="both"/>
      </w:pPr>
      <w:r>
        <w:t>Голосование считается состоявшимся, если в нем приняли участие не менее двух третей от общей численности состава совета.</w:t>
      </w:r>
    </w:p>
    <w:p w:rsidR="004F2E7F" w:rsidRDefault="004F2E7F" w:rsidP="004F2E7F">
      <w:pPr>
        <w:autoSpaceDE w:val="0"/>
        <w:autoSpaceDN w:val="0"/>
        <w:adjustRightInd w:val="0"/>
        <w:ind w:firstLine="540"/>
        <w:jc w:val="both"/>
      </w:pPr>
      <w:r>
        <w:t>Решения принимаются простым большинством голосов лиц, принявших участие в голосовании</w:t>
      </w:r>
      <w:proofErr w:type="gramStart"/>
      <w:r>
        <w:t>.";</w:t>
      </w:r>
      <w:proofErr w:type="gramEnd"/>
    </w:p>
    <w:p w:rsidR="004F2E7F" w:rsidRDefault="004F2E7F" w:rsidP="004F2E7F">
      <w:pPr>
        <w:autoSpaceDE w:val="0"/>
        <w:autoSpaceDN w:val="0"/>
        <w:adjustRightInd w:val="0"/>
        <w:ind w:firstLine="540"/>
        <w:jc w:val="both"/>
      </w:pPr>
      <w:r>
        <w:t>в пункте 19:</w:t>
      </w:r>
    </w:p>
    <w:p w:rsidR="004F2E7F" w:rsidRDefault="004F2E7F" w:rsidP="004F2E7F">
      <w:pPr>
        <w:autoSpaceDE w:val="0"/>
        <w:autoSpaceDN w:val="0"/>
        <w:adjustRightInd w:val="0"/>
        <w:ind w:firstLine="540"/>
        <w:jc w:val="both"/>
      </w:pPr>
      <w:r>
        <w:t>из части второй слово "заседания" исключить;</w:t>
      </w:r>
    </w:p>
    <w:p w:rsidR="004F2E7F" w:rsidRDefault="004F2E7F" w:rsidP="004F2E7F">
      <w:pPr>
        <w:autoSpaceDE w:val="0"/>
        <w:autoSpaceDN w:val="0"/>
        <w:adjustRightInd w:val="0"/>
        <w:ind w:firstLine="540"/>
        <w:jc w:val="both"/>
      </w:pPr>
      <w:r>
        <w:t>дополнить пункт частью следующего содержания:</w:t>
      </w:r>
    </w:p>
    <w:p w:rsidR="004F2E7F" w:rsidRDefault="004F2E7F" w:rsidP="004F2E7F">
      <w:pPr>
        <w:autoSpaceDE w:val="0"/>
        <w:autoSpaceDN w:val="0"/>
        <w:adjustRightInd w:val="0"/>
        <w:ind w:firstLine="540"/>
        <w:jc w:val="both"/>
      </w:pPr>
      <w:r>
        <w:t>"Тексты протоколов, указанных в части первой настоящего пункта, в обязательном порядке прилагаются к соответствующим проектам постановлений Совета Министров Республики Беларусь, которые могут оказывать существенное влияние на условия осуществления предпринимательской деятельности, при их направлении на рассмотрение в Совет Министров Республики Беларусь</w:t>
      </w:r>
      <w:proofErr w:type="gramStart"/>
      <w:r>
        <w:t>.";</w:t>
      </w:r>
      <w:proofErr w:type="gramEnd"/>
    </w:p>
    <w:p w:rsidR="004F2E7F" w:rsidRDefault="004F2E7F" w:rsidP="004F2E7F">
      <w:pPr>
        <w:autoSpaceDE w:val="0"/>
        <w:autoSpaceDN w:val="0"/>
        <w:adjustRightInd w:val="0"/>
        <w:ind w:firstLine="540"/>
        <w:jc w:val="both"/>
      </w:pPr>
      <w:r>
        <w:t>абзац четвертый пункта 22 изложить в следующей редакции:</w:t>
      </w:r>
    </w:p>
    <w:p w:rsidR="004F2E7F" w:rsidRDefault="004F2E7F" w:rsidP="004F2E7F">
      <w:pPr>
        <w:autoSpaceDE w:val="0"/>
        <w:autoSpaceDN w:val="0"/>
        <w:adjustRightInd w:val="0"/>
        <w:ind w:firstLine="540"/>
        <w:jc w:val="both"/>
      </w:pPr>
      <w:r>
        <w:t>"в двухнедельный срок после принятия решения совета оформляет протокол</w:t>
      </w:r>
      <w:proofErr w:type="gramStart"/>
      <w:r>
        <w:t>;"</w:t>
      </w:r>
      <w:proofErr w:type="gramEnd"/>
      <w:r>
        <w:t>.</w:t>
      </w:r>
    </w:p>
    <w:p w:rsidR="004F2E7F" w:rsidRDefault="004F2E7F" w:rsidP="004F2E7F">
      <w:pPr>
        <w:autoSpaceDE w:val="0"/>
        <w:autoSpaceDN w:val="0"/>
        <w:adjustRightInd w:val="0"/>
        <w:ind w:firstLine="540"/>
        <w:jc w:val="both"/>
      </w:pPr>
      <w:r>
        <w:lastRenderedPageBreak/>
        <w:t>состав общественно-консультативного и экспертного совета для общественного обсуждения проектов нормативных правовых актов по вопросам осуществления предпринимательской деятельности при Министерстве промышленности Республики Беларусь,</w:t>
      </w:r>
      <w:r w:rsidRPr="0041091A">
        <w:t xml:space="preserve"> </w:t>
      </w:r>
      <w:r>
        <w:t>утвержденный этим приказом</w:t>
      </w:r>
      <w:r w:rsidR="00B61840">
        <w:t>,</w:t>
      </w:r>
      <w:r>
        <w:t xml:space="preserve"> изложить в новой редакции (прилагается).</w:t>
      </w:r>
    </w:p>
    <w:p w:rsidR="004F2E7F" w:rsidRDefault="004F2E7F" w:rsidP="004F2E7F">
      <w:pPr>
        <w:autoSpaceDE w:val="0"/>
        <w:autoSpaceDN w:val="0"/>
        <w:adjustRightInd w:val="0"/>
        <w:ind w:firstLine="540"/>
        <w:jc w:val="both"/>
      </w:pPr>
    </w:p>
    <w:p w:rsidR="004F2E7F" w:rsidRDefault="004F2E7F" w:rsidP="004F2E7F">
      <w:pPr>
        <w:pStyle w:val="ConsPlusNonformat"/>
        <w:widowControl/>
        <w:tabs>
          <w:tab w:val="left" w:pos="4290"/>
          <w:tab w:val="left" w:pos="6162"/>
          <w:tab w:val="left" w:pos="6786"/>
          <w:tab w:val="left" w:pos="7332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Министр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П.А.Пархомчик</w:t>
      </w:r>
      <w:proofErr w:type="spellEnd"/>
    </w:p>
    <w:p w:rsidR="008011E9" w:rsidRDefault="00E56A61"/>
    <w:sectPr w:rsidR="00801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7F"/>
    <w:rsid w:val="004F2E7F"/>
    <w:rsid w:val="00B61840"/>
    <w:rsid w:val="00BD0311"/>
    <w:rsid w:val="00E56A61"/>
    <w:rsid w:val="00F2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7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E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rsid w:val="004F2E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Nonformat">
    <w:name w:val="ConsPlusNonformat"/>
    <w:rsid w:val="004F2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7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E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rsid w:val="004F2E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Nonformat">
    <w:name w:val="ConsPlusNonformat"/>
    <w:rsid w:val="004F2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2021-03-16T15:30:00Z</dcterms:created>
  <dcterms:modified xsi:type="dcterms:W3CDTF">2021-03-16T15:30:00Z</dcterms:modified>
</cp:coreProperties>
</file>